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19" w:rsidRPr="00CA2F0B" w:rsidRDefault="00CA2F0B">
      <w:pPr>
        <w:pStyle w:val="ConsPlusNormal"/>
        <w:jc w:val="right"/>
        <w:outlineLvl w:val="0"/>
        <w:rPr>
          <w:sz w:val="28"/>
          <w:szCs w:val="28"/>
        </w:rPr>
      </w:pPr>
      <w:r w:rsidRPr="00CA2F0B">
        <w:rPr>
          <w:sz w:val="28"/>
          <w:szCs w:val="28"/>
        </w:rPr>
        <w:t>Приложение 2</w:t>
      </w:r>
    </w:p>
    <w:p w:rsidR="00D40019" w:rsidRPr="00CA2F0B" w:rsidRDefault="00CA2F0B">
      <w:pPr>
        <w:pStyle w:val="ConsPlusNormal"/>
        <w:jc w:val="right"/>
        <w:rPr>
          <w:sz w:val="28"/>
          <w:szCs w:val="28"/>
        </w:rPr>
      </w:pPr>
      <w:r w:rsidRPr="00CA2F0B">
        <w:rPr>
          <w:sz w:val="28"/>
          <w:szCs w:val="28"/>
        </w:rPr>
        <w:t>к объявлению</w:t>
      </w:r>
    </w:p>
    <w:p w:rsidR="00D40019" w:rsidRPr="00CA2F0B" w:rsidRDefault="00D40019">
      <w:pPr>
        <w:pStyle w:val="ConsPlusNormal"/>
        <w:jc w:val="both"/>
        <w:rPr>
          <w:sz w:val="28"/>
          <w:szCs w:val="28"/>
        </w:rPr>
      </w:pPr>
    </w:p>
    <w:p w:rsidR="00D40019" w:rsidRPr="00CA2F0B" w:rsidRDefault="00CA2F0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A2F0B">
        <w:rPr>
          <w:rFonts w:ascii="Times New Roman" w:hAnsi="Times New Roman"/>
          <w:sz w:val="28"/>
          <w:szCs w:val="28"/>
        </w:rPr>
        <w:t>ВИДЫ</w:t>
      </w:r>
    </w:p>
    <w:p w:rsidR="00D40019" w:rsidRPr="00CA2F0B" w:rsidRDefault="00CA2F0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A2F0B">
        <w:rPr>
          <w:rFonts w:ascii="Times New Roman" w:hAnsi="Times New Roman"/>
          <w:sz w:val="28"/>
          <w:szCs w:val="28"/>
        </w:rPr>
        <w:t>ЭКОНОМИЧЕСКОЙ ДЕЯТЕЛЬНОСТИ</w:t>
      </w:r>
    </w:p>
    <w:p w:rsidR="00D40019" w:rsidRPr="00CA2F0B" w:rsidRDefault="00D400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3061"/>
        <w:gridCol w:w="5008"/>
        <w:gridCol w:w="1559"/>
      </w:tblGrid>
      <w:tr w:rsidR="00D40019" w:rsidRPr="00CA2F0B" w:rsidTr="00CA2F0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</w:p>
          <w:p w:rsidR="00D40019" w:rsidRPr="00CA2F0B" w:rsidRDefault="00CA2F0B" w:rsidP="00CA2F0B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CA2F0B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CA2F0B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CA2F0B">
              <w:rPr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 xml:space="preserve">Наименование группировки </w:t>
            </w:r>
            <w:hyperlink r:id="rId4" w:history="1">
              <w:r w:rsidRPr="00CA2F0B">
                <w:rPr>
                  <w:color w:val="auto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 xml:space="preserve">Код </w:t>
            </w:r>
            <w:hyperlink r:id="rId5" w:history="1">
              <w:r w:rsidRPr="00CA2F0B">
                <w:rPr>
                  <w:color w:val="auto"/>
                  <w:sz w:val="28"/>
                  <w:szCs w:val="28"/>
                </w:rPr>
                <w:t>ОКВЭД</w:t>
              </w:r>
            </w:hyperlink>
          </w:p>
        </w:tc>
      </w:tr>
      <w:tr w:rsidR="00D40019" w:rsidRPr="00CA2F0B" w:rsidTr="00CA2F0B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31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Размещение посетителей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89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Деятельность гостиниц и прочих мест для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hyperlink r:id="rId6" w:history="1">
              <w:r w:rsidR="00CA2F0B" w:rsidRPr="00CA2F0B">
                <w:rPr>
                  <w:color w:val="auto"/>
                  <w:sz w:val="28"/>
                  <w:szCs w:val="28"/>
                </w:rPr>
                <w:t>55.1</w:t>
              </w:r>
            </w:hyperlink>
          </w:p>
        </w:tc>
      </w:tr>
      <w:tr w:rsidR="00D40019" w:rsidRPr="00CA2F0B" w:rsidTr="00CA2F0B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 w:rsidP="00CA2F0B">
            <w:pPr>
              <w:ind w:left="13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89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hyperlink r:id="rId7" w:history="1">
              <w:r w:rsidR="00CA2F0B" w:rsidRPr="00CA2F0B">
                <w:rPr>
                  <w:color w:val="auto"/>
                  <w:sz w:val="28"/>
                  <w:szCs w:val="28"/>
                </w:rPr>
                <w:t>55.2</w:t>
              </w:r>
            </w:hyperlink>
          </w:p>
        </w:tc>
      </w:tr>
      <w:tr w:rsidR="00D40019" w:rsidRPr="00CA2F0B" w:rsidTr="00CA2F0B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 w:rsidP="00CA2F0B">
            <w:pPr>
              <w:ind w:left="13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89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 xml:space="preserve">Деятельность по </w:t>
            </w:r>
            <w:r w:rsidRPr="00CA2F0B">
              <w:rPr>
                <w:color w:val="auto"/>
                <w:sz w:val="28"/>
                <w:szCs w:val="28"/>
              </w:rPr>
              <w:t>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hyperlink r:id="rId8" w:history="1">
              <w:r w:rsidR="00CA2F0B" w:rsidRPr="00CA2F0B">
                <w:rPr>
                  <w:color w:val="auto"/>
                  <w:sz w:val="28"/>
                  <w:szCs w:val="28"/>
                </w:rPr>
                <w:t>55.3</w:t>
              </w:r>
            </w:hyperlink>
          </w:p>
        </w:tc>
      </w:tr>
      <w:tr w:rsidR="00D40019" w:rsidRPr="00CA2F0B" w:rsidTr="00CA2F0B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 w:rsidP="00CA2F0B">
            <w:pPr>
              <w:ind w:left="13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89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Деятельность по предоставлению</w:t>
            </w:r>
            <w:r w:rsidRPr="00CA2F0B">
              <w:rPr>
                <w:color w:val="auto"/>
                <w:sz w:val="28"/>
                <w:szCs w:val="28"/>
              </w:rPr>
              <w:t xml:space="preserve"> прочих мест для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hyperlink r:id="rId9" w:history="1">
              <w:r w:rsidR="00CA2F0B" w:rsidRPr="00CA2F0B">
                <w:rPr>
                  <w:color w:val="auto"/>
                  <w:sz w:val="28"/>
                  <w:szCs w:val="28"/>
                </w:rPr>
                <w:t>55.9</w:t>
              </w:r>
            </w:hyperlink>
          </w:p>
        </w:tc>
      </w:tr>
      <w:tr w:rsidR="00D40019" w:rsidRPr="00CA2F0B" w:rsidTr="00CA2F0B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31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 xml:space="preserve">Деятельность туристических агентств и туроператоров, а также деятельность в сфере предоставления </w:t>
            </w:r>
            <w:r w:rsidRPr="00CA2F0B">
              <w:rPr>
                <w:color w:val="auto"/>
                <w:sz w:val="28"/>
                <w:szCs w:val="28"/>
              </w:rPr>
              <w:t>услуг по бронированию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89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Деятельность туристических агентств и туроператоров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hyperlink r:id="rId10" w:history="1">
              <w:r w:rsidR="00CA2F0B" w:rsidRPr="00CA2F0B">
                <w:rPr>
                  <w:color w:val="auto"/>
                  <w:sz w:val="28"/>
                  <w:szCs w:val="28"/>
                </w:rPr>
                <w:t>79.1</w:t>
              </w:r>
            </w:hyperlink>
          </w:p>
        </w:tc>
      </w:tr>
      <w:tr w:rsidR="00D40019" w:rsidRPr="00CA2F0B" w:rsidTr="00CA2F0B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 w:rsidP="00CA2F0B">
            <w:pPr>
              <w:ind w:left="13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89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Услуги по бронированию прочие и сопутствующая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hyperlink r:id="rId11" w:history="1">
              <w:r w:rsidR="00CA2F0B" w:rsidRPr="00CA2F0B">
                <w:rPr>
                  <w:color w:val="auto"/>
                  <w:sz w:val="28"/>
                  <w:szCs w:val="28"/>
                </w:rPr>
                <w:t>79.9</w:t>
              </w:r>
            </w:hyperlink>
          </w:p>
        </w:tc>
      </w:tr>
      <w:tr w:rsidR="00D40019" w:rsidRPr="00CA2F0B" w:rsidTr="00CA2F0B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31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Спортивно-развлекательная деятельность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89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Деятельность спортивных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hyperlink r:id="rId12" w:history="1">
              <w:r w:rsidR="00CA2F0B" w:rsidRPr="00CA2F0B">
                <w:rPr>
                  <w:color w:val="auto"/>
                  <w:sz w:val="28"/>
                  <w:szCs w:val="28"/>
                </w:rPr>
                <w:t>93.11</w:t>
              </w:r>
            </w:hyperlink>
          </w:p>
        </w:tc>
      </w:tr>
      <w:tr w:rsidR="00D40019" w:rsidRPr="00CA2F0B" w:rsidTr="00CA2F0B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 w:rsidP="00CA2F0B">
            <w:pPr>
              <w:ind w:left="13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89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Деятельность в области спорта прочая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hyperlink r:id="rId13" w:history="1">
              <w:r w:rsidR="00CA2F0B" w:rsidRPr="00CA2F0B">
                <w:rPr>
                  <w:color w:val="auto"/>
                  <w:sz w:val="28"/>
                  <w:szCs w:val="28"/>
                </w:rPr>
                <w:t>93.19</w:t>
              </w:r>
            </w:hyperlink>
          </w:p>
        </w:tc>
      </w:tr>
      <w:tr w:rsidR="00D40019" w:rsidRPr="00CA2F0B" w:rsidTr="00CA2F0B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 w:rsidP="00CA2F0B">
            <w:pPr>
              <w:ind w:left="13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89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 xml:space="preserve">Деятельность парков культуры и отдыха и </w:t>
            </w:r>
            <w:r w:rsidRPr="00CA2F0B">
              <w:rPr>
                <w:color w:val="auto"/>
                <w:sz w:val="28"/>
                <w:szCs w:val="28"/>
              </w:rPr>
              <w:t>тематических парков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hyperlink r:id="rId14" w:history="1">
              <w:r w:rsidR="00CA2F0B" w:rsidRPr="00CA2F0B">
                <w:rPr>
                  <w:color w:val="auto"/>
                  <w:sz w:val="28"/>
                  <w:szCs w:val="28"/>
                </w:rPr>
                <w:t>93.21</w:t>
              </w:r>
            </w:hyperlink>
          </w:p>
        </w:tc>
      </w:tr>
      <w:tr w:rsidR="00D40019" w:rsidRPr="00CA2F0B" w:rsidTr="00CA2F0B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 w:rsidP="00CA2F0B">
            <w:pPr>
              <w:ind w:left="13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89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Деятельность зрелищно-развлекательная прочая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hyperlink r:id="rId15" w:history="1">
              <w:r w:rsidR="00CA2F0B" w:rsidRPr="00CA2F0B">
                <w:rPr>
                  <w:color w:val="auto"/>
                  <w:sz w:val="28"/>
                  <w:szCs w:val="28"/>
                </w:rPr>
                <w:t>93.29</w:t>
              </w:r>
            </w:hyperlink>
          </w:p>
        </w:tc>
      </w:tr>
      <w:tr w:rsidR="00D40019" w:rsidRPr="00CA2F0B" w:rsidTr="00CA2F0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31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Характерные виды туристской деятельности с учетом специфики России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CA2F0B" w:rsidP="00CA2F0B">
            <w:pPr>
              <w:pStyle w:val="ConsPlusNormal"/>
              <w:ind w:left="189"/>
              <w:rPr>
                <w:color w:val="auto"/>
                <w:sz w:val="28"/>
                <w:szCs w:val="28"/>
              </w:rPr>
            </w:pPr>
            <w:r w:rsidRPr="00CA2F0B">
              <w:rPr>
                <w:color w:val="auto"/>
                <w:sz w:val="28"/>
                <w:szCs w:val="28"/>
              </w:rPr>
              <w:t>Деятельность санаторно-курортных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0019" w:rsidRPr="00CA2F0B" w:rsidRDefault="00D40019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hyperlink r:id="rId16" w:history="1">
              <w:r w:rsidR="00CA2F0B" w:rsidRPr="00CA2F0B">
                <w:rPr>
                  <w:color w:val="auto"/>
                  <w:sz w:val="28"/>
                  <w:szCs w:val="28"/>
                </w:rPr>
                <w:t>86.90.4</w:t>
              </w:r>
            </w:hyperlink>
          </w:p>
        </w:tc>
      </w:tr>
    </w:tbl>
    <w:p w:rsidR="00D40019" w:rsidRPr="00CA2F0B" w:rsidRDefault="00D40019" w:rsidP="00CA2F0B">
      <w:pPr>
        <w:pStyle w:val="ConsPlusNormal"/>
        <w:rPr>
          <w:sz w:val="28"/>
          <w:szCs w:val="28"/>
        </w:rPr>
      </w:pPr>
    </w:p>
    <w:sectPr w:rsidR="00D40019" w:rsidRPr="00CA2F0B" w:rsidSect="00D40019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D40019"/>
    <w:rsid w:val="00CA2F0B"/>
    <w:rsid w:val="00D4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0019"/>
    <w:rPr>
      <w:sz w:val="24"/>
    </w:rPr>
  </w:style>
  <w:style w:type="paragraph" w:styleId="10">
    <w:name w:val="heading 1"/>
    <w:next w:val="a"/>
    <w:link w:val="11"/>
    <w:uiPriority w:val="9"/>
    <w:qFormat/>
    <w:rsid w:val="00D400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400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400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400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400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0019"/>
    <w:rPr>
      <w:sz w:val="24"/>
    </w:rPr>
  </w:style>
  <w:style w:type="paragraph" w:styleId="21">
    <w:name w:val="toc 2"/>
    <w:next w:val="a"/>
    <w:link w:val="22"/>
    <w:uiPriority w:val="39"/>
    <w:rsid w:val="00D400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400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400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400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400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400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400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40019"/>
    <w:rPr>
      <w:rFonts w:ascii="XO Thames" w:hAnsi="XO Thames"/>
      <w:sz w:val="28"/>
    </w:rPr>
  </w:style>
  <w:style w:type="paragraph" w:customStyle="1" w:styleId="Endnote">
    <w:name w:val="Endnote"/>
    <w:link w:val="Endnote0"/>
    <w:rsid w:val="00D400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400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40019"/>
    <w:rPr>
      <w:rFonts w:ascii="XO Thames" w:hAnsi="XO Thames"/>
      <w:b/>
      <w:sz w:val="26"/>
    </w:rPr>
  </w:style>
  <w:style w:type="paragraph" w:customStyle="1" w:styleId="ConsPlusJurTerm">
    <w:name w:val="ConsPlusJurTerm"/>
    <w:link w:val="ConsPlusJurTerm0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ConsPlusTextList">
    <w:name w:val="ConsPlusTextList"/>
    <w:link w:val="ConsPlusTextList0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ConsPlusCell">
    <w:name w:val="ConsPlusCell"/>
    <w:link w:val="ConsPlusCell0"/>
    <w:rsid w:val="00D40019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D40019"/>
    <w:rPr>
      <w:rFonts w:ascii="Courier New" w:hAnsi="Courier New"/>
      <w:b w:val="0"/>
      <w:i w:val="0"/>
      <w:strike w:val="0"/>
      <w:sz w:val="20"/>
      <w:u w:val="none"/>
    </w:rPr>
  </w:style>
  <w:style w:type="paragraph" w:styleId="31">
    <w:name w:val="toc 3"/>
    <w:next w:val="a"/>
    <w:link w:val="32"/>
    <w:uiPriority w:val="39"/>
    <w:rsid w:val="00D400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4001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D40019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D40019"/>
    <w:rPr>
      <w:rFonts w:ascii="Arial" w:hAnsi="Arial"/>
      <w:b/>
      <w:i w:val="0"/>
      <w:strike w:val="0"/>
      <w:sz w:val="24"/>
      <w:u w:val="none"/>
    </w:rPr>
  </w:style>
  <w:style w:type="character" w:customStyle="1" w:styleId="50">
    <w:name w:val="Заголовок 5 Знак"/>
    <w:link w:val="5"/>
    <w:rsid w:val="00D4001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40019"/>
    <w:rPr>
      <w:rFonts w:ascii="XO Thames" w:hAnsi="XO Thames"/>
      <w:b/>
      <w:sz w:val="32"/>
    </w:rPr>
  </w:style>
  <w:style w:type="paragraph" w:customStyle="1" w:styleId="ConsPlusTextList00">
    <w:name w:val="ConsPlusTextList_0"/>
    <w:link w:val="ConsPlusTextList01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TextList01">
    <w:name w:val="ConsPlusTextList_0"/>
    <w:link w:val="ConsPlusTextList00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2">
    <w:name w:val="Гиперссылка1"/>
    <w:link w:val="a3"/>
    <w:rsid w:val="00D40019"/>
    <w:rPr>
      <w:color w:val="0000FF"/>
      <w:u w:val="single"/>
    </w:rPr>
  </w:style>
  <w:style w:type="character" w:styleId="a3">
    <w:name w:val="Hyperlink"/>
    <w:link w:val="12"/>
    <w:rsid w:val="00D40019"/>
    <w:rPr>
      <w:color w:val="0000FF"/>
      <w:u w:val="single"/>
    </w:rPr>
  </w:style>
  <w:style w:type="paragraph" w:customStyle="1" w:styleId="Footnote">
    <w:name w:val="Footnote"/>
    <w:link w:val="Footnote0"/>
    <w:rsid w:val="00D400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400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4001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400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400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0019"/>
    <w:rPr>
      <w:rFonts w:ascii="XO Thames" w:hAnsi="XO Thames"/>
      <w:sz w:val="20"/>
    </w:rPr>
  </w:style>
  <w:style w:type="paragraph" w:customStyle="1" w:styleId="ConsPlusTitlePage">
    <w:name w:val="ConsPlusTitlePage"/>
    <w:link w:val="ConsPlusTitlePage0"/>
    <w:rsid w:val="00D40019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D40019"/>
    <w:rPr>
      <w:rFonts w:ascii="Tahoma" w:hAnsi="Tahoma"/>
      <w:b w:val="0"/>
      <w:i w:val="0"/>
      <w:strike w:val="0"/>
      <w:sz w:val="24"/>
      <w:u w:val="none"/>
    </w:rPr>
  </w:style>
  <w:style w:type="paragraph" w:styleId="9">
    <w:name w:val="toc 9"/>
    <w:next w:val="a"/>
    <w:link w:val="90"/>
    <w:uiPriority w:val="39"/>
    <w:rsid w:val="00D400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4001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400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4001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D4001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40019"/>
    <w:rPr>
      <w:rFonts w:ascii="Courier New" w:hAnsi="Courier New"/>
      <w:b w:val="0"/>
      <w:i w:val="0"/>
      <w:strike w:val="0"/>
      <w:sz w:val="20"/>
      <w:u w:val="none"/>
    </w:rPr>
  </w:style>
  <w:style w:type="paragraph" w:styleId="51">
    <w:name w:val="toc 5"/>
    <w:next w:val="a"/>
    <w:link w:val="52"/>
    <w:uiPriority w:val="39"/>
    <w:rsid w:val="00D400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40019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rsid w:val="00D40019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D40019"/>
    <w:rPr>
      <w:rFonts w:ascii="Tahoma" w:hAnsi="Tahoma"/>
      <w:b w:val="0"/>
      <w:i w:val="0"/>
      <w:strike w:val="0"/>
      <w:sz w:val="18"/>
      <w:u w:val="none"/>
    </w:rPr>
  </w:style>
  <w:style w:type="paragraph" w:styleId="a4">
    <w:name w:val="Subtitle"/>
    <w:next w:val="a"/>
    <w:link w:val="a5"/>
    <w:uiPriority w:val="11"/>
    <w:qFormat/>
    <w:rsid w:val="00D4001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4001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400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400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40019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character" w:customStyle="1" w:styleId="20">
    <w:name w:val="Заголовок 2 Знак"/>
    <w:link w:val="2"/>
    <w:rsid w:val="00D40019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D4001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489&amp;date=30.08.2023&amp;dst=104318&amp;field=134" TargetMode="External"/><Relationship Id="rId13" Type="http://schemas.openxmlformats.org/officeDocument/2006/relationships/hyperlink" Target="https://login.consultant.ru/link/?req=doc&amp;base=LAW&amp;n=454489&amp;date=30.08.2023&amp;dst=105518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489&amp;date=30.08.2023&amp;dst=104314&amp;field=134" TargetMode="External"/><Relationship Id="rId12" Type="http://schemas.openxmlformats.org/officeDocument/2006/relationships/hyperlink" Target="https://login.consultant.ru/link/?req=doc&amp;base=LAW&amp;n=454489&amp;date=30.08.2023&amp;dst=105512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489&amp;date=30.08.2023&amp;dst=10540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489&amp;date=30.08.2023&amp;dst=104310&amp;field=134" TargetMode="External"/><Relationship Id="rId11" Type="http://schemas.openxmlformats.org/officeDocument/2006/relationships/hyperlink" Target="https://login.consultant.ru/link/?req=doc&amp;base=LAW&amp;n=454489&amp;date=30.08.2023&amp;dst=105127&amp;field=134" TargetMode="External"/><Relationship Id="rId5" Type="http://schemas.openxmlformats.org/officeDocument/2006/relationships/hyperlink" Target="https://login.consultant.ru/link/?req=doc&amp;base=LAW&amp;n=454489&amp;date=30.08.2023" TargetMode="External"/><Relationship Id="rId15" Type="http://schemas.openxmlformats.org/officeDocument/2006/relationships/hyperlink" Target="https://login.consultant.ru/link/?req=doc&amp;base=LAW&amp;n=454489&amp;date=30.08.2023&amp;dst=105524&amp;field=134" TargetMode="External"/><Relationship Id="rId10" Type="http://schemas.openxmlformats.org/officeDocument/2006/relationships/hyperlink" Target="https://login.consultant.ru/link/?req=doc&amp;base=LAW&amp;n=454489&amp;date=30.08.2023&amp;dst=105121&amp;field=134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454489&amp;date=30.08.2023" TargetMode="External"/><Relationship Id="rId9" Type="http://schemas.openxmlformats.org/officeDocument/2006/relationships/hyperlink" Target="https://login.consultant.ru/link/?req=doc&amp;base=LAW&amp;n=454489&amp;date=30.08.2023&amp;dst=104322&amp;field=134" TargetMode="External"/><Relationship Id="rId14" Type="http://schemas.openxmlformats.org/officeDocument/2006/relationships/hyperlink" Target="https://login.consultant.ru/link/?req=doc&amp;base=LAW&amp;n=454489&amp;date=30.08.2023&amp;dst=10552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ageevaes</cp:lastModifiedBy>
  <cp:revision>2</cp:revision>
  <dcterms:created xsi:type="dcterms:W3CDTF">2023-08-30T09:18:00Z</dcterms:created>
  <dcterms:modified xsi:type="dcterms:W3CDTF">2023-08-30T09:19:00Z</dcterms:modified>
</cp:coreProperties>
</file>