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C6" w:rsidRPr="00363AD3" w:rsidRDefault="004F10C6" w:rsidP="004F10C6">
      <w:pPr>
        <w:spacing w:line="276" w:lineRule="auto"/>
        <w:jc w:val="center"/>
        <w:rPr>
          <w:b/>
          <w:sz w:val="28"/>
          <w:szCs w:val="28"/>
        </w:rPr>
      </w:pPr>
      <w:bookmarkStart w:id="0" w:name="_Toc267555181"/>
      <w:bookmarkStart w:id="1" w:name="_Toc287946338"/>
      <w:r w:rsidRPr="00363AD3">
        <w:rPr>
          <w:b/>
          <w:sz w:val="28"/>
          <w:szCs w:val="28"/>
        </w:rPr>
        <w:t>Содержание</w:t>
      </w:r>
    </w:p>
    <w:tbl>
      <w:tblPr>
        <w:tblStyle w:val="af8"/>
        <w:tblW w:w="9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3"/>
        <w:gridCol w:w="8361"/>
        <w:gridCol w:w="534"/>
      </w:tblGrid>
      <w:tr w:rsidR="004F10C6" w:rsidRPr="00363AD3" w:rsidTr="004F10C6">
        <w:trPr>
          <w:trHeight w:val="858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Раздел </w:t>
            </w:r>
            <w:r w:rsidRPr="00363AD3">
              <w:rPr>
                <w:b/>
                <w:sz w:val="24"/>
                <w:szCs w:val="24"/>
              </w:rPr>
              <w:t>3. Материалы по обоснованию проекта планировки территории. Графическая часть.</w:t>
            </w: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4</w:t>
            </w:r>
          </w:p>
        </w:tc>
      </w:tr>
      <w:tr w:rsidR="004F10C6" w:rsidRPr="00363AD3" w:rsidTr="004F10C6">
        <w:trPr>
          <w:trHeight w:val="572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61" w:type="dxa"/>
          </w:tcPr>
          <w:p w:rsidR="004F10C6" w:rsidRPr="00363AD3" w:rsidRDefault="004F10C6" w:rsidP="003D69BD">
            <w:pPr>
              <w:widowControl w:val="0"/>
              <w:spacing w:line="276" w:lineRule="auto"/>
              <w:ind w:right="20"/>
              <w:rPr>
                <w:b/>
                <w:sz w:val="24"/>
                <w:szCs w:val="24"/>
              </w:rPr>
            </w:pPr>
            <w:r w:rsidRPr="00363AD3">
              <w:rPr>
                <w:b/>
                <w:sz w:val="24"/>
                <w:szCs w:val="24"/>
              </w:rPr>
              <w:t>Раздел 4. Материалы по обоснованию проекта планировки территории. Пояснительная записка.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5</w:t>
            </w:r>
          </w:p>
        </w:tc>
      </w:tr>
      <w:tr w:rsidR="004F10C6" w:rsidRPr="00363AD3" w:rsidTr="004F10C6">
        <w:trPr>
          <w:trHeight w:val="28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1.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5</w:t>
            </w:r>
          </w:p>
        </w:tc>
      </w:tr>
      <w:tr w:rsidR="004F10C6" w:rsidRPr="00363AD3" w:rsidTr="004F10C6">
        <w:trPr>
          <w:trHeight w:val="28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Материалы по обоснованию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8</w:t>
            </w:r>
          </w:p>
        </w:tc>
      </w:tr>
      <w:tr w:rsidR="004F10C6" w:rsidRPr="00363AD3" w:rsidTr="004F10C6">
        <w:trPr>
          <w:trHeight w:val="17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2.1.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363AD3">
              <w:rPr>
                <w:bCs/>
                <w:sz w:val="24"/>
                <w:szCs w:val="24"/>
              </w:rPr>
              <w:t>Описание природно-климатических условий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8</w:t>
            </w:r>
          </w:p>
        </w:tc>
      </w:tr>
      <w:tr w:rsidR="004F10C6" w:rsidRPr="00363AD3" w:rsidTr="004F10C6">
        <w:trPr>
          <w:trHeight w:val="28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2.2.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uppressAutoHyphens/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Инженерно-геологическая характеристика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10</w:t>
            </w:r>
          </w:p>
        </w:tc>
      </w:tr>
      <w:tr w:rsidR="004F10C6" w:rsidRPr="00363AD3" w:rsidTr="004F10C6">
        <w:trPr>
          <w:trHeight w:val="28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2.3.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2529A0">
              <w:t>Рельеф и ландшафт территории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11</w:t>
            </w:r>
          </w:p>
        </w:tc>
      </w:tr>
      <w:tr w:rsidR="004F10C6" w:rsidRPr="00363AD3" w:rsidTr="004F10C6">
        <w:trPr>
          <w:trHeight w:val="28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2.4.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Гидрологическая характеристика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1</w:t>
            </w:r>
            <w:r>
              <w:t>2</w:t>
            </w:r>
          </w:p>
        </w:tc>
      </w:tr>
      <w:tr w:rsidR="004F10C6" w:rsidRPr="00363AD3" w:rsidTr="004F10C6">
        <w:trPr>
          <w:trHeight w:val="28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2.5.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Особо охраняемые природные территории (ООПТ)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1</w:t>
            </w:r>
            <w:r>
              <w:t>3</w:t>
            </w:r>
          </w:p>
        </w:tc>
      </w:tr>
      <w:tr w:rsidR="004F10C6" w:rsidRPr="00363AD3" w:rsidTr="004F10C6">
        <w:trPr>
          <w:trHeight w:val="572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2.6.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Обоснование определения границ зон планируемого размещения линейных объектов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14</w:t>
            </w:r>
          </w:p>
        </w:tc>
      </w:tr>
      <w:tr w:rsidR="004F10C6" w:rsidRPr="00363AD3" w:rsidTr="004F10C6">
        <w:trPr>
          <w:trHeight w:val="858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2.7.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  <w:r w:rsidRPr="00363AD3">
              <w:rPr>
                <w:sz w:val="24"/>
                <w:szCs w:val="28"/>
              </w:rPr>
              <w:t>Обоснование определения границ зон планируемого размещения линейных объектов, подлежащих переносу (переустройству) из зон планируемого размещения линейных объектов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14</w:t>
            </w:r>
          </w:p>
        </w:tc>
      </w:tr>
      <w:tr w:rsidR="004F10C6" w:rsidRPr="00363AD3" w:rsidTr="004F10C6">
        <w:trPr>
          <w:trHeight w:val="959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2.8.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uppressAutoHyphens/>
              <w:spacing w:before="120" w:line="276" w:lineRule="auto"/>
              <w:jc w:val="both"/>
              <w:rPr>
                <w:sz w:val="24"/>
                <w:szCs w:val="24"/>
              </w:rPr>
            </w:pPr>
            <w:r w:rsidRPr="00363AD3">
              <w:rPr>
                <w:sz w:val="24"/>
                <w:szCs w:val="28"/>
              </w:rPr>
              <w:t>Обоснование определения 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14</w:t>
            </w:r>
          </w:p>
        </w:tc>
      </w:tr>
      <w:tr w:rsidR="004F10C6" w:rsidRPr="00363AD3" w:rsidTr="004F10C6">
        <w:trPr>
          <w:trHeight w:val="1648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2.9.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pStyle w:val="ae"/>
              <w:spacing w:before="120" w:after="120" w:line="276" w:lineRule="auto"/>
              <w:ind w:left="0" w:firstLine="5"/>
              <w:rPr>
                <w:sz w:val="24"/>
                <w:szCs w:val="24"/>
              </w:rPr>
            </w:pPr>
            <w:r w:rsidRPr="00363AD3">
              <w:rPr>
                <w:sz w:val="24"/>
                <w:szCs w:val="28"/>
              </w:rPr>
              <w:t>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1</w:t>
            </w:r>
            <w:r>
              <w:t>5</w:t>
            </w:r>
          </w:p>
        </w:tc>
      </w:tr>
      <w:tr w:rsidR="004F10C6" w:rsidRPr="00363AD3" w:rsidTr="004F10C6">
        <w:trPr>
          <w:trHeight w:val="1144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</w:pPr>
            <w:r>
              <w:t>2.10.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uppressAutoHyphens/>
              <w:spacing w:line="276" w:lineRule="auto"/>
              <w:jc w:val="both"/>
              <w:rPr>
                <w:szCs w:val="28"/>
              </w:rPr>
            </w:pPr>
            <w:r w:rsidRPr="002529A0">
              <w:rPr>
                <w:szCs w:val="28"/>
              </w:rPr>
              <w:t>Ведомость пересечений границ зоны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</w:pPr>
            <w:r>
              <w:t>15</w:t>
            </w:r>
          </w:p>
        </w:tc>
      </w:tr>
      <w:tr w:rsidR="004F10C6" w:rsidRPr="00363AD3" w:rsidTr="004F10C6">
        <w:trPr>
          <w:trHeight w:val="1144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2.11.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suppressAutoHyphens/>
              <w:spacing w:line="276" w:lineRule="auto"/>
              <w:jc w:val="both"/>
              <w:rPr>
                <w:sz w:val="24"/>
                <w:szCs w:val="28"/>
              </w:rPr>
            </w:pPr>
            <w:r w:rsidRPr="00363AD3">
              <w:rPr>
                <w:sz w:val="24"/>
                <w:szCs w:val="28"/>
              </w:rPr>
              <w:t>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</w:t>
            </w:r>
          </w:p>
          <w:p w:rsidR="004F10C6" w:rsidRPr="00363AD3" w:rsidRDefault="004F10C6" w:rsidP="003D69BD">
            <w:pPr>
              <w:suppressAutoHyphens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15</w:t>
            </w:r>
          </w:p>
        </w:tc>
      </w:tr>
      <w:tr w:rsidR="004F10C6" w:rsidRPr="00363AD3" w:rsidTr="004F10C6">
        <w:trPr>
          <w:trHeight w:val="572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3.</w:t>
            </w:r>
          </w:p>
        </w:tc>
        <w:tc>
          <w:tcPr>
            <w:tcW w:w="8361" w:type="dxa"/>
          </w:tcPr>
          <w:p w:rsidR="004F10C6" w:rsidRPr="00363AD3" w:rsidRDefault="004F10C6" w:rsidP="003D69BD">
            <w:pPr>
              <w:tabs>
                <w:tab w:val="left" w:pos="1038"/>
              </w:tabs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Согласование и утверждение документации</w:t>
            </w:r>
          </w:p>
          <w:p w:rsidR="004F10C6" w:rsidRPr="00363AD3" w:rsidRDefault="004F10C6" w:rsidP="003D69BD">
            <w:pPr>
              <w:tabs>
                <w:tab w:val="left" w:pos="1038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>
              <w:t>15</w:t>
            </w:r>
          </w:p>
        </w:tc>
      </w:tr>
      <w:tr w:rsidR="004F10C6" w:rsidRPr="00363AD3" w:rsidTr="004F10C6">
        <w:trPr>
          <w:trHeight w:val="286"/>
        </w:trPr>
        <w:tc>
          <w:tcPr>
            <w:tcW w:w="863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361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  <w:r w:rsidRPr="00363AD3">
              <w:rPr>
                <w:sz w:val="24"/>
                <w:szCs w:val="24"/>
              </w:rPr>
              <w:t>Приложения</w:t>
            </w:r>
          </w:p>
        </w:tc>
        <w:tc>
          <w:tcPr>
            <w:tcW w:w="534" w:type="dxa"/>
          </w:tcPr>
          <w:p w:rsidR="004F10C6" w:rsidRPr="00363AD3" w:rsidRDefault="004F10C6" w:rsidP="003D69BD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4F10C6" w:rsidRPr="00BB036D" w:rsidRDefault="004F10C6" w:rsidP="004F10C6">
      <w:pPr>
        <w:pStyle w:val="ae"/>
        <w:suppressAutoHyphens/>
        <w:spacing w:before="120" w:line="276" w:lineRule="auto"/>
        <w:ind w:left="1004"/>
        <w:jc w:val="both"/>
        <w:rPr>
          <w:b/>
          <w:sz w:val="96"/>
          <w:szCs w:val="22"/>
          <w:u w:val="single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4F10C6" w:rsidRDefault="004F10C6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4F10C6" w:rsidRDefault="004F10C6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4F10C6" w:rsidRDefault="004F10C6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4F10C6" w:rsidRDefault="004F10C6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4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  <w:r>
        <w:rPr>
          <w:b/>
          <w:sz w:val="44"/>
          <w:szCs w:val="28"/>
        </w:rPr>
        <w:t>Раздел 3</w:t>
      </w:r>
      <w:r w:rsidRPr="00F77BC0">
        <w:rPr>
          <w:b/>
          <w:sz w:val="44"/>
          <w:szCs w:val="28"/>
        </w:rPr>
        <w:t xml:space="preserve">. </w:t>
      </w:r>
      <w:r w:rsidRPr="00FC2A27">
        <w:rPr>
          <w:b/>
          <w:sz w:val="44"/>
          <w:szCs w:val="44"/>
        </w:rPr>
        <w:t>Материалы по обоснованию проекта планировки территории.</w:t>
      </w:r>
      <w:r w:rsidRPr="00F77BC0">
        <w:rPr>
          <w:b/>
          <w:sz w:val="40"/>
          <w:szCs w:val="28"/>
        </w:rPr>
        <w:t>Графическая часть</w:t>
      </w: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1352DE" w:rsidRDefault="001352DE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1352DE" w:rsidRDefault="001352DE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1352DE" w:rsidRDefault="001352DE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1352DE" w:rsidRDefault="001352DE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1352DE" w:rsidRDefault="001352DE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1352DE" w:rsidRDefault="001352DE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1352DE" w:rsidRDefault="001352DE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F1272D" w:rsidRDefault="00F1272D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F1272D" w:rsidRDefault="00F1272D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F1272D" w:rsidRDefault="00F1272D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FC2A27" w:rsidRDefault="00FC2A27" w:rsidP="000F2C9E">
      <w:pPr>
        <w:pStyle w:val="ae"/>
        <w:spacing w:before="120" w:after="120" w:line="276" w:lineRule="auto"/>
        <w:ind w:left="714"/>
        <w:jc w:val="center"/>
        <w:rPr>
          <w:b/>
          <w:sz w:val="40"/>
          <w:szCs w:val="28"/>
        </w:rPr>
      </w:pPr>
    </w:p>
    <w:p w:rsidR="00D07B05" w:rsidRPr="009E0877" w:rsidRDefault="004F10C6" w:rsidP="000F2C9E">
      <w:pPr>
        <w:suppressAutoHyphens/>
        <w:spacing w:before="120" w:line="276" w:lineRule="auto"/>
        <w:ind w:left="-567"/>
        <w:jc w:val="center"/>
        <w:rPr>
          <w:b/>
          <w:bCs/>
          <w:sz w:val="32"/>
          <w:szCs w:val="28"/>
        </w:rPr>
      </w:pPr>
      <w:r>
        <w:rPr>
          <w:b/>
          <w:sz w:val="32"/>
          <w:szCs w:val="28"/>
        </w:rPr>
        <w:lastRenderedPageBreak/>
        <w:t>Р</w:t>
      </w:r>
      <w:r w:rsidR="00D07B05" w:rsidRPr="009E0877">
        <w:rPr>
          <w:b/>
          <w:sz w:val="32"/>
          <w:szCs w:val="28"/>
        </w:rPr>
        <w:t>аздел 4. Материалы по обоснованию проекта планировки территории. Пояснительная записка.</w:t>
      </w:r>
    </w:p>
    <w:p w:rsidR="00001B02" w:rsidRPr="009E0877" w:rsidRDefault="00001B02" w:rsidP="000F2C9E">
      <w:pPr>
        <w:pStyle w:val="ae"/>
        <w:numPr>
          <w:ilvl w:val="0"/>
          <w:numId w:val="25"/>
        </w:numPr>
        <w:suppressAutoHyphens/>
        <w:spacing w:before="120" w:line="276" w:lineRule="auto"/>
        <w:jc w:val="both"/>
        <w:rPr>
          <w:b/>
          <w:bCs/>
          <w:sz w:val="28"/>
          <w:szCs w:val="28"/>
        </w:rPr>
      </w:pPr>
      <w:r w:rsidRPr="009E0877">
        <w:rPr>
          <w:b/>
          <w:bCs/>
          <w:sz w:val="28"/>
          <w:szCs w:val="28"/>
        </w:rPr>
        <w:t>Исходно-разрешительная документация</w:t>
      </w:r>
    </w:p>
    <w:p w:rsidR="00001B02" w:rsidRPr="009E0877" w:rsidRDefault="00001B02" w:rsidP="000F2C9E">
      <w:pPr>
        <w:tabs>
          <w:tab w:val="left" w:pos="3968"/>
        </w:tabs>
        <w:spacing w:before="120" w:after="120" w:line="276" w:lineRule="auto"/>
        <w:ind w:firstLine="709"/>
        <w:contextualSpacing/>
        <w:jc w:val="both"/>
        <w:rPr>
          <w:b/>
          <w:sz w:val="28"/>
          <w:szCs w:val="28"/>
        </w:rPr>
      </w:pPr>
      <w:r w:rsidRPr="009E0877">
        <w:rPr>
          <w:bCs/>
          <w:sz w:val="28"/>
          <w:szCs w:val="28"/>
        </w:rPr>
        <w:t>При подготовке проекта планировки, проекта межевания территории для</w:t>
      </w:r>
      <w:r w:rsidR="00577976" w:rsidRPr="009E0877">
        <w:rPr>
          <w:bCs/>
          <w:sz w:val="28"/>
          <w:szCs w:val="28"/>
        </w:rPr>
        <w:t xml:space="preserve"> строительства </w:t>
      </w:r>
      <w:r w:rsidR="00C85643" w:rsidRPr="00C85643">
        <w:rPr>
          <w:bCs/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  <w:r w:rsidR="00070C98" w:rsidRPr="009E0877">
        <w:rPr>
          <w:bCs/>
          <w:sz w:val="28"/>
          <w:szCs w:val="28"/>
        </w:rPr>
        <w:t>,</w:t>
      </w:r>
      <w:r w:rsidR="00577976" w:rsidRPr="009E0877">
        <w:rPr>
          <w:bCs/>
          <w:sz w:val="28"/>
          <w:szCs w:val="28"/>
        </w:rPr>
        <w:t xml:space="preserve"> использована </w:t>
      </w:r>
      <w:r w:rsidRPr="009E0877">
        <w:rPr>
          <w:bCs/>
          <w:sz w:val="28"/>
          <w:szCs w:val="28"/>
        </w:rPr>
        <w:t>следующая документация:</w:t>
      </w:r>
    </w:p>
    <w:p w:rsidR="00001B02" w:rsidRPr="009E0877" w:rsidRDefault="00001B02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Градостроительный кодекс РФ от 29.12.2004 г. №190-ФЗ;</w:t>
      </w:r>
    </w:p>
    <w:p w:rsidR="00001B02" w:rsidRPr="009E0877" w:rsidRDefault="00001B02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 xml:space="preserve">Федеральный закон Российской </w:t>
      </w:r>
      <w:r w:rsidR="00B559C0" w:rsidRPr="009E0877">
        <w:rPr>
          <w:bCs/>
          <w:sz w:val="28"/>
          <w:szCs w:val="28"/>
        </w:rPr>
        <w:t>Федерации от 6 октября 2003 г. №</w:t>
      </w:r>
      <w:r w:rsidRPr="009E0877">
        <w:rPr>
          <w:bCs/>
          <w:sz w:val="28"/>
          <w:szCs w:val="28"/>
        </w:rPr>
        <w:t>131–ФЗ «Об общих принципах организации местного самоуправления в РоссийскойФедерации»;</w:t>
      </w:r>
    </w:p>
    <w:p w:rsidR="00001B02" w:rsidRPr="009E0877" w:rsidRDefault="00001B02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Федеральный закон от 21.07.1997 г. №116–ФЗ «О промышленной безопасности опасных производственных объектов»;</w:t>
      </w:r>
    </w:p>
    <w:p w:rsidR="00001B02" w:rsidRPr="009E0877" w:rsidRDefault="00001B02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Федеральный закон от 22.07.2008 г. №123–ФЗ «Технический регламенто требованиях пожарной безопасности»;</w:t>
      </w:r>
    </w:p>
    <w:p w:rsidR="00001B02" w:rsidRPr="009E0877" w:rsidRDefault="00001B02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Федеральный закон от 10 января 2002 г. №7–ФЗ «Об охране окружающей среды»;</w:t>
      </w:r>
    </w:p>
    <w:p w:rsidR="00001B02" w:rsidRPr="009E0877" w:rsidRDefault="00001B02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Постановление Правительства РФ от 09.06.1995 г. №57</w:t>
      </w:r>
      <w:r w:rsidR="00577976" w:rsidRPr="009E0877">
        <w:rPr>
          <w:bCs/>
          <w:sz w:val="28"/>
          <w:szCs w:val="28"/>
        </w:rPr>
        <w:t xml:space="preserve">8 «Об утверждении правил охраны </w:t>
      </w:r>
      <w:r w:rsidRPr="009E0877">
        <w:rPr>
          <w:bCs/>
          <w:sz w:val="28"/>
          <w:szCs w:val="28"/>
        </w:rPr>
        <w:t>линий и сооружений связи Российской Федерации»;</w:t>
      </w:r>
    </w:p>
    <w:p w:rsidR="00001B02" w:rsidRPr="009E0877" w:rsidRDefault="00001B02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Постановление Правительства РФ от 24.02.2009 г. №160 «О порядкеустановления охранных зон объектов электросетевого хозяйства и особыхусловий использования земельных участков, расположенных в границах такихзон»;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Инструкция о порядке проектирования и установления красных линий в городах и других поселениях Российской Федерации (РДС 30-201-98);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СанПиН</w:t>
      </w:r>
      <w:r w:rsidR="00916706" w:rsidRPr="009E0877">
        <w:rPr>
          <w:bCs/>
          <w:sz w:val="28"/>
          <w:szCs w:val="28"/>
        </w:rPr>
        <w:t xml:space="preserve"> 2.2.1/2.1.1–1200–03 «Санитарно-</w:t>
      </w:r>
      <w:r w:rsidRPr="009E0877">
        <w:rPr>
          <w:bCs/>
          <w:sz w:val="28"/>
          <w:szCs w:val="28"/>
        </w:rPr>
        <w:t>защитные зоны и санитарная классификация предприятий, сооружений и иных объектов»;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СН 459–74 «Нормы отвода земель для нефтяных и газовых скважин»;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СН № 14278тм–т1 «Нормы отвода земель, для электрических сетей напряжением 0,38-750 кВ»;</w:t>
      </w:r>
    </w:p>
    <w:p w:rsidR="00F30DE5" w:rsidRPr="009E0877" w:rsidRDefault="00F30DE5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СанПиН 2.1.4.1110-02 «Зоны санитарной охраны водоснабжения и водопроводов питьевого назначения»;</w:t>
      </w:r>
    </w:p>
    <w:p w:rsidR="00F30DE5" w:rsidRPr="009E0877" w:rsidRDefault="00F30DE5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СНиП 2.04.02-84, «Водоснабжение. Наружные сети и сооружения»;</w:t>
      </w:r>
    </w:p>
    <w:p w:rsidR="00F30DE5" w:rsidRPr="009E0877" w:rsidRDefault="00F30DE5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СП 42.13330.2011 «Градостроительство. Планировка и застройка городских и сельских поселений»;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ПБ 08–624–03 «Правила безопасности в нефтяной и газовой промышленности»;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ППБО–85 «Правила пожарной безопасности в нефтяной промышленности»;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lastRenderedPageBreak/>
        <w:t>ПУЭ «Правила устройства электроустановок»;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ВНТП 3–85 «Нормы технологического проектирования объектов сбора транспорта и подготовки нефти, газа и воды нефтяных месторождений»;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«Инструкция по экологическому обоснованию хозяйственной и иной деятельности», утвержденная приказом Министерства охраны окружающей среды и природных ресурсов Российской Федерации №539 от 29.12.1995 г.;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ГОСТ 17.1.3.12–86. Охрана природы. Гидросфера. Общие правила охраны вод от загрязнения при бурении и добыче нефти и газа на суше. Москва, 1986 г.;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ГОСТ 17.1.3.10–83. Охрана природы. Гидросфера. Общие требования к охране поверхностных и подземных вод от загрязнения нефтью и нефтепродуктами при транспортировании по трубопроводу. Москва, 1983 г.;</w:t>
      </w:r>
    </w:p>
    <w:p w:rsidR="00577976" w:rsidRPr="009E0877" w:rsidRDefault="00577976" w:rsidP="000F2C9E">
      <w:pPr>
        <w:pStyle w:val="ae"/>
        <w:numPr>
          <w:ilvl w:val="0"/>
          <w:numId w:val="27"/>
        </w:numPr>
        <w:suppressAutoHyphens/>
        <w:spacing w:before="120" w:line="276" w:lineRule="auto"/>
        <w:ind w:left="-284" w:hanging="283"/>
        <w:jc w:val="both"/>
        <w:rPr>
          <w:bCs/>
          <w:sz w:val="28"/>
          <w:szCs w:val="28"/>
        </w:rPr>
      </w:pPr>
      <w:r w:rsidRPr="009E0877">
        <w:rPr>
          <w:bCs/>
          <w:sz w:val="28"/>
          <w:szCs w:val="28"/>
        </w:rPr>
        <w:t>СанПиН 2.1.7.1287–03. Санитарно-эпидемиологические требования к качеству почв;</w:t>
      </w:r>
    </w:p>
    <w:p w:rsidR="00667131" w:rsidRPr="009E0877" w:rsidRDefault="00667131" w:rsidP="000F2C9E">
      <w:pPr>
        <w:pStyle w:val="ae"/>
        <w:widowControl w:val="0"/>
        <w:numPr>
          <w:ilvl w:val="0"/>
          <w:numId w:val="27"/>
        </w:numPr>
        <w:spacing w:line="276" w:lineRule="auto"/>
        <w:ind w:left="-284" w:right="20" w:hanging="283"/>
        <w:jc w:val="both"/>
        <w:rPr>
          <w:sz w:val="28"/>
          <w:szCs w:val="28"/>
          <w:lang w:eastAsia="en-US"/>
        </w:rPr>
      </w:pPr>
      <w:r w:rsidRPr="009E0877">
        <w:rPr>
          <w:sz w:val="28"/>
          <w:szCs w:val="28"/>
          <w:lang w:eastAsia="en-US"/>
        </w:rPr>
        <w:t>Ф</w:t>
      </w:r>
      <w:r w:rsidR="00B559C0" w:rsidRPr="009E0877">
        <w:rPr>
          <w:sz w:val="28"/>
          <w:szCs w:val="28"/>
          <w:lang w:eastAsia="en-US"/>
        </w:rPr>
        <w:t>едеральный закон от 25.06.2002 №</w:t>
      </w:r>
      <w:r w:rsidRPr="009E0877">
        <w:rPr>
          <w:sz w:val="28"/>
          <w:szCs w:val="28"/>
          <w:lang w:eastAsia="en-US"/>
        </w:rPr>
        <w:t xml:space="preserve"> 73-ФЗ </w:t>
      </w:r>
      <w:r w:rsidR="00B559C0" w:rsidRPr="009E0877">
        <w:rPr>
          <w:sz w:val="28"/>
          <w:szCs w:val="28"/>
          <w:lang w:eastAsia="en-US"/>
        </w:rPr>
        <w:t>«</w:t>
      </w:r>
      <w:r w:rsidRPr="009E0877">
        <w:rPr>
          <w:sz w:val="28"/>
          <w:szCs w:val="28"/>
          <w:lang w:eastAsia="en-US"/>
        </w:rPr>
        <w:t>Об объектах культурного наследия (памятниках истории и культур</w:t>
      </w:r>
      <w:r w:rsidR="00B559C0" w:rsidRPr="009E0877">
        <w:rPr>
          <w:sz w:val="28"/>
          <w:szCs w:val="28"/>
          <w:lang w:eastAsia="en-US"/>
        </w:rPr>
        <w:t>ы) народов Российской Федерации»</w:t>
      </w:r>
      <w:r w:rsidRPr="009E0877">
        <w:rPr>
          <w:sz w:val="28"/>
          <w:szCs w:val="28"/>
          <w:lang w:eastAsia="en-US"/>
        </w:rPr>
        <w:t>.</w:t>
      </w:r>
    </w:p>
    <w:p w:rsidR="00ED3A04" w:rsidRPr="009E0877" w:rsidRDefault="00ED3A04" w:rsidP="000F2C9E">
      <w:pPr>
        <w:pStyle w:val="ae"/>
        <w:widowControl w:val="0"/>
        <w:numPr>
          <w:ilvl w:val="0"/>
          <w:numId w:val="27"/>
        </w:numPr>
        <w:spacing w:line="276" w:lineRule="auto"/>
        <w:ind w:left="-284" w:right="20" w:hanging="283"/>
        <w:jc w:val="both"/>
        <w:rPr>
          <w:sz w:val="28"/>
          <w:szCs w:val="28"/>
          <w:lang w:eastAsia="en-US"/>
        </w:rPr>
      </w:pPr>
      <w:r w:rsidRPr="009E0877">
        <w:rPr>
          <w:sz w:val="28"/>
          <w:szCs w:val="28"/>
          <w:lang w:eastAsia="en-US"/>
        </w:rPr>
        <w:t>Постановление Правительства РФ от т 12 мая 2017 г.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объектов».</w:t>
      </w:r>
    </w:p>
    <w:p w:rsidR="00577976" w:rsidRDefault="00577976" w:rsidP="000F2C9E">
      <w:pPr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2D691E">
        <w:rPr>
          <w:bCs/>
          <w:sz w:val="28"/>
          <w:szCs w:val="28"/>
        </w:rPr>
        <w:t>В качестве топографической основы использовались материалы ко</w:t>
      </w:r>
      <w:r w:rsidR="000F2C9E">
        <w:rPr>
          <w:bCs/>
          <w:sz w:val="28"/>
          <w:szCs w:val="28"/>
        </w:rPr>
        <w:t>мплексных инженерных изысканий:</w:t>
      </w:r>
    </w:p>
    <w:p w:rsidR="000F2C9E" w:rsidRPr="000F2C9E" w:rsidRDefault="000F2C9E" w:rsidP="000F2C9E">
      <w:pPr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0F2C9E">
        <w:rPr>
          <w:bCs/>
          <w:sz w:val="28"/>
          <w:szCs w:val="28"/>
        </w:rPr>
        <w:t>- технического отчета по результатам инженерно-геодезических изысканий, выполненного ООО «ГАРАНТ ПРОЕКТ» в 2019 году;</w:t>
      </w:r>
    </w:p>
    <w:p w:rsidR="000F2C9E" w:rsidRPr="000F2C9E" w:rsidRDefault="000F2C9E" w:rsidP="000F2C9E">
      <w:pPr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0F2C9E">
        <w:rPr>
          <w:bCs/>
          <w:sz w:val="28"/>
          <w:szCs w:val="28"/>
        </w:rPr>
        <w:t>- технического отчета по результатам инженерно-экологических изысканий, выполненного ООО «ГАРАНТ ПРОЕКТ» в 2019 году;</w:t>
      </w:r>
    </w:p>
    <w:p w:rsidR="000F2C9E" w:rsidRPr="002D691E" w:rsidRDefault="000F2C9E" w:rsidP="000F2C9E">
      <w:pPr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0F2C9E">
        <w:rPr>
          <w:bCs/>
          <w:sz w:val="28"/>
          <w:szCs w:val="28"/>
        </w:rPr>
        <w:t>- технического отчета по результатам инженерно-гидрометеорологических изысканий, выполненного ООО «ГАРАНТ ПРОЕКТ» в 2019 году.</w:t>
      </w:r>
    </w:p>
    <w:p w:rsidR="00C1203C" w:rsidRPr="00133186" w:rsidRDefault="00C1203C" w:rsidP="000F2C9E">
      <w:pPr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133186">
        <w:rPr>
          <w:bCs/>
          <w:sz w:val="28"/>
          <w:szCs w:val="28"/>
        </w:rPr>
        <w:t>Инженерно-топографические планы составлены в системе координат МСК</w:t>
      </w:r>
      <w:r w:rsidR="000F2C9E">
        <w:rPr>
          <w:bCs/>
          <w:sz w:val="28"/>
          <w:szCs w:val="28"/>
        </w:rPr>
        <w:t>-31</w:t>
      </w:r>
      <w:r w:rsidRPr="00133186">
        <w:rPr>
          <w:bCs/>
          <w:sz w:val="28"/>
          <w:szCs w:val="28"/>
        </w:rPr>
        <w:t>, Балтийской системе высот и в соответствии с требованиями методических указаний по созданию цифровой топографической информации (ЦТИ), классификатора ЦТИ масштабов 1:500 - 1:5000 и «Условных знаков для топографических планов масштабов 1:5000 – 1:500».</w:t>
      </w:r>
    </w:p>
    <w:p w:rsidR="001E3796" w:rsidRPr="00133186" w:rsidRDefault="001E3796" w:rsidP="000F2C9E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133186">
        <w:rPr>
          <w:bCs/>
          <w:sz w:val="28"/>
          <w:szCs w:val="28"/>
        </w:rPr>
        <w:t xml:space="preserve">Данный проект подготовлен в целях установления границ земельных участков, предназначенных для строительства и размещения объекта </w:t>
      </w:r>
      <w:r w:rsidR="00AC1298" w:rsidRPr="00AC1298">
        <w:rPr>
          <w:bCs/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  <w:r w:rsidR="00AC1298">
        <w:rPr>
          <w:bCs/>
          <w:sz w:val="28"/>
          <w:szCs w:val="28"/>
        </w:rPr>
        <w:t>.</w:t>
      </w:r>
    </w:p>
    <w:p w:rsidR="001E3796" w:rsidRPr="00133186" w:rsidRDefault="001E3796" w:rsidP="000F2C9E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133186">
        <w:rPr>
          <w:bCs/>
          <w:sz w:val="28"/>
          <w:szCs w:val="28"/>
        </w:rPr>
        <w:t xml:space="preserve">Проект планировки территории линейного объекта представляет собой документацию по планировке территории, подготовленную в целях обеспечения </w:t>
      </w:r>
      <w:r w:rsidRPr="00133186">
        <w:rPr>
          <w:bCs/>
          <w:sz w:val="28"/>
          <w:szCs w:val="28"/>
        </w:rPr>
        <w:lastRenderedPageBreak/>
        <w:t>устойчивого развития территории линейных объектов, образующих элементы планировочной структуры территории.</w:t>
      </w:r>
    </w:p>
    <w:p w:rsidR="001E3796" w:rsidRPr="00133186" w:rsidRDefault="001E3796" w:rsidP="000F2C9E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133186">
        <w:rPr>
          <w:bCs/>
          <w:sz w:val="28"/>
          <w:szCs w:val="28"/>
        </w:rPr>
        <w:t xml:space="preserve">   Документация по планировке территории подготовлена на основании следующей документации:</w:t>
      </w:r>
    </w:p>
    <w:p w:rsidR="00AC1298" w:rsidRP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AC1298">
        <w:rPr>
          <w:bCs/>
          <w:sz w:val="28"/>
          <w:szCs w:val="28"/>
        </w:rPr>
        <w:t>- схемы территориального планирования муниципального района Шекснинский Вологодской области;</w:t>
      </w:r>
    </w:p>
    <w:p w:rsidR="00AC1298" w:rsidRP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AC1298">
        <w:rPr>
          <w:bCs/>
          <w:sz w:val="28"/>
          <w:szCs w:val="28"/>
        </w:rPr>
        <w:t xml:space="preserve">- генерального плана сельского поселения </w:t>
      </w:r>
      <w:r w:rsidR="009F644A">
        <w:rPr>
          <w:bCs/>
          <w:sz w:val="28"/>
          <w:szCs w:val="28"/>
        </w:rPr>
        <w:t>Ершовское</w:t>
      </w:r>
      <w:r w:rsidRPr="00AC1298">
        <w:rPr>
          <w:bCs/>
          <w:sz w:val="28"/>
          <w:szCs w:val="28"/>
        </w:rPr>
        <w:t xml:space="preserve"> муниципального района Шекснинский Вологодской области;</w:t>
      </w:r>
    </w:p>
    <w:p w:rsidR="00AC1298" w:rsidRP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AC1298">
        <w:rPr>
          <w:bCs/>
          <w:sz w:val="28"/>
          <w:szCs w:val="28"/>
        </w:rPr>
        <w:t xml:space="preserve">- - правил землепользования и застройки сельского поселения </w:t>
      </w:r>
      <w:r w:rsidR="009F644A" w:rsidRPr="009F644A">
        <w:rPr>
          <w:bCs/>
          <w:sz w:val="28"/>
          <w:szCs w:val="28"/>
        </w:rPr>
        <w:t>Ершовское</w:t>
      </w:r>
      <w:r w:rsidRPr="00AC1298">
        <w:rPr>
          <w:bCs/>
          <w:sz w:val="28"/>
          <w:szCs w:val="28"/>
        </w:rPr>
        <w:t xml:space="preserve"> муниципального района Шекснинский Вологодской области;</w:t>
      </w:r>
    </w:p>
    <w:p w:rsidR="00AC1298" w:rsidRP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AC1298">
        <w:rPr>
          <w:bCs/>
          <w:sz w:val="28"/>
          <w:szCs w:val="28"/>
        </w:rPr>
        <w:t>- технического отчета по инженерно-геологическим изысканиям, выполненного ООО «ГАРАНТ ПРОЕКТ» в 2019 году;</w:t>
      </w:r>
    </w:p>
    <w:p w:rsidR="00AC1298" w:rsidRP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AC1298">
        <w:rPr>
          <w:bCs/>
          <w:sz w:val="28"/>
          <w:szCs w:val="28"/>
        </w:rPr>
        <w:t>- технического отчета по результатам инженерно-геодезических изысканий, выполненного ООО «ГАРАНТ ПРОЕКТ» в 2019 году;</w:t>
      </w:r>
    </w:p>
    <w:p w:rsidR="00AC1298" w:rsidRP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AC1298">
        <w:rPr>
          <w:bCs/>
          <w:sz w:val="28"/>
          <w:szCs w:val="28"/>
        </w:rPr>
        <w:t>- технического отчета по результатам инженерно-экологических изысканий, выполненного ООО «ГАРАНТ ПРОЕКТ» в 2019 году;</w:t>
      </w:r>
    </w:p>
    <w:p w:rsidR="00133186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  <w:r w:rsidRPr="00AC1298">
        <w:rPr>
          <w:bCs/>
          <w:sz w:val="28"/>
          <w:szCs w:val="28"/>
        </w:rPr>
        <w:t>- технического отчета по результатам инженерно-гидрометеорологических изысканий, выполненного ООО «ГАРАНТ ПРОЕКТ» в 2019 году.</w:t>
      </w:r>
    </w:p>
    <w:p w:rsid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AC1298" w:rsidRDefault="00AC1298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8E043E" w:rsidRDefault="008E043E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8E043E" w:rsidRDefault="008E043E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C64EB0" w:rsidRPr="00133186" w:rsidRDefault="00C64EB0" w:rsidP="00AC1298">
      <w:pPr>
        <w:pStyle w:val="ae"/>
        <w:suppressAutoHyphens/>
        <w:spacing w:line="276" w:lineRule="auto"/>
        <w:ind w:left="-567" w:firstLine="851"/>
        <w:jc w:val="both"/>
        <w:rPr>
          <w:bCs/>
          <w:sz w:val="28"/>
          <w:szCs w:val="28"/>
        </w:rPr>
      </w:pPr>
    </w:p>
    <w:p w:rsidR="00577976" w:rsidRPr="00D4690A" w:rsidRDefault="00413986" w:rsidP="000F2C9E">
      <w:pPr>
        <w:pStyle w:val="ae"/>
        <w:numPr>
          <w:ilvl w:val="0"/>
          <w:numId w:val="25"/>
        </w:numPr>
        <w:suppressAutoHyphens/>
        <w:spacing w:before="120" w:after="120" w:line="276" w:lineRule="auto"/>
        <w:ind w:left="419" w:hangingChars="149" w:hanging="419"/>
        <w:jc w:val="both"/>
        <w:rPr>
          <w:b/>
          <w:bCs/>
          <w:sz w:val="28"/>
          <w:szCs w:val="28"/>
        </w:rPr>
      </w:pPr>
      <w:r w:rsidRPr="00D4690A">
        <w:rPr>
          <w:b/>
          <w:sz w:val="28"/>
          <w:szCs w:val="28"/>
        </w:rPr>
        <w:lastRenderedPageBreak/>
        <w:t>Материалы по обоснованию</w:t>
      </w:r>
    </w:p>
    <w:p w:rsidR="0022773E" w:rsidRPr="00D4690A" w:rsidRDefault="0022773E" w:rsidP="000F2C9E">
      <w:pPr>
        <w:pStyle w:val="ae"/>
        <w:numPr>
          <w:ilvl w:val="1"/>
          <w:numId w:val="25"/>
        </w:numPr>
        <w:suppressAutoHyphens/>
        <w:spacing w:before="120" w:after="120" w:line="276" w:lineRule="auto"/>
        <w:ind w:left="565" w:hangingChars="201" w:hanging="565"/>
        <w:jc w:val="both"/>
        <w:rPr>
          <w:b/>
          <w:bCs/>
          <w:sz w:val="28"/>
          <w:szCs w:val="28"/>
        </w:rPr>
      </w:pPr>
      <w:r w:rsidRPr="00D4690A">
        <w:rPr>
          <w:b/>
          <w:bCs/>
          <w:sz w:val="28"/>
          <w:szCs w:val="28"/>
        </w:rPr>
        <w:t>Описание природно-климатических условий</w:t>
      </w:r>
    </w:p>
    <w:bookmarkEnd w:id="0"/>
    <w:bookmarkEnd w:id="1"/>
    <w:p w:rsidR="001D0012" w:rsidRPr="00D4690A" w:rsidRDefault="0022773E" w:rsidP="000F2C9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D4690A">
        <w:rPr>
          <w:sz w:val="28"/>
          <w:szCs w:val="28"/>
        </w:rPr>
        <w:t xml:space="preserve">В административном отношении объект строительства расположен в </w:t>
      </w:r>
      <w:r w:rsidR="00AC1298">
        <w:rPr>
          <w:sz w:val="28"/>
          <w:szCs w:val="28"/>
        </w:rPr>
        <w:t>Вологодской области</w:t>
      </w:r>
      <w:r w:rsidR="00AC1298" w:rsidRPr="00AC1298">
        <w:rPr>
          <w:sz w:val="28"/>
          <w:szCs w:val="28"/>
        </w:rPr>
        <w:t xml:space="preserve">, муниципальный район Шекснинский, </w:t>
      </w:r>
      <w:r w:rsidR="009F644A">
        <w:rPr>
          <w:sz w:val="28"/>
          <w:szCs w:val="28"/>
        </w:rPr>
        <w:t xml:space="preserve">в границах сельского поселения </w:t>
      </w:r>
      <w:r w:rsidR="009F644A" w:rsidRPr="009F644A">
        <w:rPr>
          <w:sz w:val="28"/>
          <w:szCs w:val="28"/>
        </w:rPr>
        <w:t>Ершовское</w:t>
      </w:r>
      <w:r w:rsidR="00AC1298" w:rsidRPr="00AC1298">
        <w:rPr>
          <w:sz w:val="28"/>
          <w:szCs w:val="28"/>
        </w:rPr>
        <w:t>.</w:t>
      </w:r>
    </w:p>
    <w:p w:rsidR="00AE251E" w:rsidRPr="00AE251E" w:rsidRDefault="00AE251E" w:rsidP="00AE251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AE251E">
        <w:rPr>
          <w:sz w:val="28"/>
          <w:szCs w:val="28"/>
        </w:rPr>
        <w:t>Водоразделы преимущественно заняты безлесной травянисто-луговой растительностью.</w:t>
      </w:r>
    </w:p>
    <w:p w:rsidR="00AE251E" w:rsidRDefault="00AE251E" w:rsidP="00AE251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AE251E">
        <w:rPr>
          <w:sz w:val="28"/>
          <w:szCs w:val="28"/>
        </w:rPr>
        <w:t>Территория покрыта южнотаежными мохово-травяными еловыми лесами (на востоке с пихтой) с развитым подлеском и смешанными широколиственно-еловыми лесами с дубом, липой и подлеском из кле</w:t>
      </w:r>
      <w:r>
        <w:rPr>
          <w:sz w:val="28"/>
          <w:szCs w:val="28"/>
        </w:rPr>
        <w:t>на, лещины и травяным покровом.</w:t>
      </w:r>
    </w:p>
    <w:p w:rsidR="00AE251E" w:rsidRDefault="00AE251E" w:rsidP="00AE251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AE251E">
        <w:rPr>
          <w:sz w:val="28"/>
          <w:szCs w:val="28"/>
        </w:rPr>
        <w:t>Для района характерны дерново-подзолистые почвы средне- и легкосуглинистого состава.</w:t>
      </w:r>
    </w:p>
    <w:p w:rsidR="00AE251E" w:rsidRPr="00AE251E" w:rsidRDefault="00AE251E" w:rsidP="00AE251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AE251E">
        <w:rPr>
          <w:sz w:val="28"/>
          <w:szCs w:val="28"/>
        </w:rPr>
        <w:t>Проезд к участку работ возможен по автодороге федерального значения с твердым покрытием и далее по грунтовым и проселочным дорогам.</w:t>
      </w:r>
    </w:p>
    <w:p w:rsidR="00AE251E" w:rsidRPr="00AE251E" w:rsidRDefault="00AE251E" w:rsidP="00AE251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AE251E">
        <w:rPr>
          <w:sz w:val="28"/>
          <w:szCs w:val="28"/>
        </w:rPr>
        <w:t>Ближайшая железнодорожная станция – 517 км, расположенная в 1,5 км северо-восточнее от участка изысканий.</w:t>
      </w:r>
    </w:p>
    <w:p w:rsidR="00C920A3" w:rsidRPr="00AE251E" w:rsidRDefault="00C920A3" w:rsidP="000F2C9E">
      <w:pPr>
        <w:spacing w:line="276" w:lineRule="auto"/>
        <w:ind w:firstLine="284"/>
        <w:rPr>
          <w:b/>
          <w:sz w:val="28"/>
          <w:szCs w:val="28"/>
        </w:rPr>
      </w:pPr>
      <w:r w:rsidRPr="00AE251E">
        <w:rPr>
          <w:b/>
          <w:sz w:val="28"/>
          <w:szCs w:val="28"/>
        </w:rPr>
        <w:t>Климатическая характеристика района</w:t>
      </w:r>
    </w:p>
    <w:p w:rsidR="00AE251E" w:rsidRPr="00AE251E" w:rsidRDefault="00AE251E" w:rsidP="00AE251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sz w:val="28"/>
          <w:szCs w:val="28"/>
        </w:rPr>
      </w:pPr>
      <w:bookmarkStart w:id="2" w:name="_Toc496782056"/>
      <w:bookmarkStart w:id="3" w:name="_Toc505716403"/>
      <w:r w:rsidRPr="00AE251E">
        <w:rPr>
          <w:rFonts w:ascii="Times New Roman" w:eastAsia="Arial" w:hAnsi="Times New Roman"/>
          <w:sz w:val="28"/>
          <w:szCs w:val="28"/>
        </w:rPr>
        <w:t>Кли</w:t>
      </w:r>
      <w:r>
        <w:rPr>
          <w:rFonts w:ascii="Times New Roman" w:eastAsia="Arial" w:hAnsi="Times New Roman"/>
          <w:sz w:val="28"/>
          <w:szCs w:val="28"/>
        </w:rPr>
        <w:t>матическая характеристика района</w:t>
      </w:r>
      <w:r w:rsidRPr="00AE251E">
        <w:rPr>
          <w:rFonts w:ascii="Times New Roman" w:eastAsia="Arial" w:hAnsi="Times New Roman"/>
          <w:sz w:val="28"/>
          <w:szCs w:val="28"/>
        </w:rPr>
        <w:t xml:space="preserve"> изысканий составлена по данным многолетних наблюдений метеорологических станций УГМС. Также использовались данные, опубликованные в СП 131.13330.2012, в СП 20.13330.2011, СП 20.13330.2016 в СП 50.13330.2012, в ПУЭ и в научно-прикладных справочниках. </w:t>
      </w:r>
    </w:p>
    <w:p w:rsidR="00AE251E" w:rsidRPr="00AE251E" w:rsidRDefault="00AE251E" w:rsidP="00AE251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sz w:val="28"/>
          <w:szCs w:val="28"/>
        </w:rPr>
      </w:pPr>
      <w:r w:rsidRPr="00AE251E">
        <w:rPr>
          <w:rFonts w:ascii="Times New Roman" w:eastAsia="Arial" w:hAnsi="Times New Roman"/>
          <w:sz w:val="28"/>
          <w:szCs w:val="28"/>
        </w:rPr>
        <w:t>Район изысканий расположен в зоне умеренно-континентального климата с холодной зимой и умеренно-теплым летом.</w:t>
      </w:r>
    </w:p>
    <w:p w:rsidR="00C920A3" w:rsidRPr="00AE251E" w:rsidRDefault="00C920A3" w:rsidP="000F2C9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sz w:val="28"/>
          <w:szCs w:val="28"/>
        </w:rPr>
      </w:pPr>
      <w:r w:rsidRPr="00AE251E">
        <w:rPr>
          <w:rFonts w:ascii="Times New Roman" w:eastAsia="Arial" w:hAnsi="Times New Roman"/>
          <w:b/>
          <w:sz w:val="28"/>
          <w:szCs w:val="28"/>
        </w:rPr>
        <w:t>Температура воздуха</w:t>
      </w:r>
      <w:bookmarkEnd w:id="2"/>
      <w:bookmarkEnd w:id="3"/>
    </w:p>
    <w:p w:rsidR="00AE251E" w:rsidRPr="00AE251E" w:rsidRDefault="00AE251E" w:rsidP="000F2C9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sz w:val="28"/>
          <w:szCs w:val="28"/>
        </w:rPr>
      </w:pPr>
      <w:r w:rsidRPr="00AE251E">
        <w:rPr>
          <w:rFonts w:ascii="Times New Roman" w:eastAsia="Arial" w:hAnsi="Times New Roman"/>
          <w:sz w:val="28"/>
          <w:szCs w:val="28"/>
        </w:rPr>
        <w:t>Переход температуры воздуха через 0° С весной в среднем отмечается 5-7 апреля, осенью - на 25-30 октября.</w:t>
      </w:r>
    </w:p>
    <w:p w:rsidR="00AE251E" w:rsidRPr="00AE251E" w:rsidRDefault="00AE251E" w:rsidP="00AE251E">
      <w:pPr>
        <w:keepNext/>
        <w:overflowPunct w:val="0"/>
        <w:adjustRightInd w:val="0"/>
        <w:spacing w:before="120" w:after="120" w:line="276" w:lineRule="auto"/>
        <w:rPr>
          <w:b/>
          <w:sz w:val="22"/>
          <w:szCs w:val="22"/>
        </w:rPr>
      </w:pPr>
      <w:r w:rsidRPr="00AE251E">
        <w:rPr>
          <w:b/>
          <w:sz w:val="22"/>
          <w:szCs w:val="22"/>
        </w:rPr>
        <w:t xml:space="preserve">Таблица </w:t>
      </w:r>
      <w:r>
        <w:rPr>
          <w:b/>
          <w:sz w:val="22"/>
          <w:szCs w:val="22"/>
        </w:rPr>
        <w:t>«</w:t>
      </w:r>
      <w:r w:rsidRPr="00AE251E">
        <w:rPr>
          <w:b/>
          <w:sz w:val="22"/>
          <w:szCs w:val="22"/>
        </w:rPr>
        <w:t xml:space="preserve">Температура воздуха, </w:t>
      </w:r>
      <w:r w:rsidRPr="00AE251E">
        <w:rPr>
          <w:rFonts w:ascii="Cambria Math" w:hAnsi="Cambria Math" w:cs="Cambria Math"/>
          <w:b/>
          <w:spacing w:val="-8"/>
          <w:sz w:val="22"/>
          <w:szCs w:val="22"/>
        </w:rPr>
        <w:t>⁰</w:t>
      </w:r>
      <w:r w:rsidRPr="00AE251E">
        <w:rPr>
          <w:b/>
          <w:spacing w:val="-8"/>
          <w:sz w:val="22"/>
          <w:szCs w:val="22"/>
        </w:rPr>
        <w:t>С</w:t>
      </w:r>
      <w:r>
        <w:rPr>
          <w:b/>
          <w:spacing w:val="-8"/>
          <w:sz w:val="22"/>
          <w:szCs w:val="22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1027"/>
        <w:gridCol w:w="989"/>
      </w:tblGrid>
      <w:tr w:rsidR="00AE251E" w:rsidRPr="00AE251E" w:rsidTr="00A17073">
        <w:tc>
          <w:tcPr>
            <w:tcW w:w="4479" w:type="pct"/>
            <w:gridSpan w:val="12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Месяц</w:t>
            </w:r>
          </w:p>
        </w:tc>
        <w:tc>
          <w:tcPr>
            <w:tcW w:w="521" w:type="pct"/>
            <w:vMerge w:val="restar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Год</w:t>
            </w:r>
          </w:p>
        </w:tc>
      </w:tr>
      <w:tr w:rsidR="00AE251E" w:rsidRPr="00AE251E" w:rsidTr="00A17073"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VII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VIII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521" w:type="pct"/>
            <w:vMerge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</w:p>
        </w:tc>
      </w:tr>
      <w:tr w:rsidR="00AE251E" w:rsidRPr="00AE251E" w:rsidTr="00A17073">
        <w:tc>
          <w:tcPr>
            <w:tcW w:w="5000" w:type="pct"/>
            <w:gridSpan w:val="13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Средняя месячная температура</w:t>
            </w:r>
          </w:p>
        </w:tc>
      </w:tr>
      <w:tr w:rsidR="00AE251E" w:rsidRPr="00AE251E" w:rsidTr="00A17073"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-11,7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-10,5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-4,0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3,3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10,4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15,0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17,3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14,7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9,2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3,0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-3,4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-8,7</w:t>
            </w:r>
          </w:p>
        </w:tc>
        <w:tc>
          <w:tcPr>
            <w:tcW w:w="521" w:type="pct"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2,9</w:t>
            </w:r>
          </w:p>
        </w:tc>
      </w:tr>
      <w:tr w:rsidR="00AE251E" w:rsidRPr="00AE251E" w:rsidTr="00A17073">
        <w:tc>
          <w:tcPr>
            <w:tcW w:w="5000" w:type="pct"/>
            <w:gridSpan w:val="13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rFonts w:eastAsia="Batang"/>
                <w:bCs/>
                <w:sz w:val="22"/>
                <w:szCs w:val="22"/>
              </w:rPr>
              <w:t>Абсолютный максимум температуры</w:t>
            </w:r>
          </w:p>
        </w:tc>
      </w:tr>
      <w:tr w:rsidR="00AE251E" w:rsidRPr="00AE251E" w:rsidTr="00A17073"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5,3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5,6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16,4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26,8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30,6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33,1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34,5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38,6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28,8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22,8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13,5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8,5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38,6</w:t>
            </w:r>
          </w:p>
        </w:tc>
      </w:tr>
      <w:tr w:rsidR="00AE251E" w:rsidRPr="00AE251E" w:rsidTr="00A17073">
        <w:tc>
          <w:tcPr>
            <w:tcW w:w="5000" w:type="pct"/>
            <w:gridSpan w:val="13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rFonts w:eastAsia="Batang"/>
                <w:bCs/>
                <w:sz w:val="22"/>
                <w:szCs w:val="22"/>
              </w:rPr>
              <w:t>Абсолютный минимум температуры</w:t>
            </w:r>
          </w:p>
        </w:tc>
      </w:tr>
      <w:tr w:rsidR="00AE251E" w:rsidRPr="00AE251E" w:rsidTr="00A17073"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-47,1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-43,2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-34,6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-25,6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-9,1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-3,1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1,2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-2,5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-8,6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-19,6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-32,8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-45,2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-47,1</w:t>
            </w:r>
          </w:p>
        </w:tc>
      </w:tr>
    </w:tbl>
    <w:p w:rsidR="00AE251E" w:rsidRDefault="00AE251E" w:rsidP="00AE251E">
      <w:pPr>
        <w:keepNext/>
        <w:overflowPunct w:val="0"/>
        <w:adjustRightInd w:val="0"/>
        <w:spacing w:before="120" w:after="120" w:line="276" w:lineRule="auto"/>
        <w:jc w:val="both"/>
        <w:rPr>
          <w:b/>
          <w:sz w:val="22"/>
          <w:szCs w:val="22"/>
        </w:rPr>
      </w:pPr>
    </w:p>
    <w:p w:rsidR="00AE251E" w:rsidRPr="00AE251E" w:rsidRDefault="00AE251E" w:rsidP="00AE251E">
      <w:pPr>
        <w:keepNext/>
        <w:overflowPunct w:val="0"/>
        <w:adjustRightInd w:val="0"/>
        <w:spacing w:before="120" w:after="120" w:line="276" w:lineRule="auto"/>
        <w:jc w:val="both"/>
        <w:rPr>
          <w:b/>
          <w:sz w:val="22"/>
          <w:szCs w:val="22"/>
        </w:rPr>
      </w:pPr>
      <w:r w:rsidRPr="00AE251E">
        <w:rPr>
          <w:b/>
          <w:sz w:val="22"/>
          <w:szCs w:val="22"/>
        </w:rPr>
        <w:t xml:space="preserve">Таблица </w:t>
      </w:r>
      <w:r>
        <w:rPr>
          <w:b/>
          <w:sz w:val="22"/>
          <w:szCs w:val="22"/>
        </w:rPr>
        <w:t>«</w:t>
      </w:r>
      <w:r w:rsidRPr="00AE251E">
        <w:rPr>
          <w:b/>
          <w:sz w:val="22"/>
          <w:szCs w:val="22"/>
        </w:rPr>
        <w:t xml:space="preserve"> Даты первого и последнего заморозка и продолжительность безморозного периода в воздухе</w:t>
      </w:r>
      <w:r>
        <w:rPr>
          <w:b/>
          <w:sz w:val="22"/>
          <w:szCs w:val="22"/>
        </w:rPr>
        <w:t>»</w:t>
      </w:r>
    </w:p>
    <w:tbl>
      <w:tblPr>
        <w:tblW w:w="49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0"/>
        <w:gridCol w:w="2784"/>
        <w:gridCol w:w="4266"/>
      </w:tblGrid>
      <w:tr w:rsidR="00AE251E" w:rsidRPr="00AE251E" w:rsidTr="00A17073">
        <w:trPr>
          <w:jc w:val="center"/>
        </w:trPr>
        <w:tc>
          <w:tcPr>
            <w:tcW w:w="2755" w:type="pct"/>
            <w:gridSpan w:val="2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Средняя дата заморозка</w:t>
            </w:r>
          </w:p>
        </w:tc>
        <w:tc>
          <w:tcPr>
            <w:tcW w:w="2245" w:type="pct"/>
            <w:vMerge w:val="restar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Средняя продолжительность безморозного периода, дни</w:t>
            </w:r>
          </w:p>
        </w:tc>
      </w:tr>
      <w:tr w:rsidR="00AE251E" w:rsidRPr="00AE251E" w:rsidTr="00A17073">
        <w:trPr>
          <w:jc w:val="center"/>
        </w:trPr>
        <w:tc>
          <w:tcPr>
            <w:tcW w:w="1290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последнего</w:t>
            </w:r>
          </w:p>
        </w:tc>
        <w:tc>
          <w:tcPr>
            <w:tcW w:w="1465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первого</w:t>
            </w:r>
          </w:p>
        </w:tc>
        <w:tc>
          <w:tcPr>
            <w:tcW w:w="2245" w:type="pct"/>
            <w:vMerge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jc w:val="both"/>
            </w:pPr>
          </w:p>
        </w:tc>
      </w:tr>
      <w:tr w:rsidR="00AE251E" w:rsidRPr="00AE251E" w:rsidTr="00A17073">
        <w:trPr>
          <w:jc w:val="center"/>
        </w:trPr>
        <w:tc>
          <w:tcPr>
            <w:tcW w:w="1290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21.04</w:t>
            </w:r>
          </w:p>
        </w:tc>
        <w:tc>
          <w:tcPr>
            <w:tcW w:w="1465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15.09</w:t>
            </w:r>
          </w:p>
        </w:tc>
        <w:tc>
          <w:tcPr>
            <w:tcW w:w="2245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116</w:t>
            </w:r>
          </w:p>
        </w:tc>
      </w:tr>
    </w:tbl>
    <w:p w:rsidR="003F3F77" w:rsidRPr="00AE251E" w:rsidRDefault="003F3F77" w:rsidP="00E50CAC">
      <w:pPr>
        <w:pStyle w:val="STP1"/>
        <w:spacing w:after="120" w:line="276" w:lineRule="auto"/>
        <w:ind w:left="-567" w:firstLine="851"/>
        <w:rPr>
          <w:rFonts w:ascii="Times New Roman" w:eastAsia="Arial" w:hAnsi="Times New Roman"/>
          <w:b/>
          <w:sz w:val="28"/>
          <w:szCs w:val="28"/>
        </w:rPr>
      </w:pPr>
      <w:r w:rsidRPr="00AE251E">
        <w:rPr>
          <w:rFonts w:ascii="Times New Roman" w:eastAsia="Arial" w:hAnsi="Times New Roman"/>
          <w:b/>
          <w:sz w:val="28"/>
          <w:szCs w:val="28"/>
        </w:rPr>
        <w:t>Осадки</w:t>
      </w:r>
    </w:p>
    <w:p w:rsidR="00AE251E" w:rsidRPr="00AE251E" w:rsidRDefault="00AE251E" w:rsidP="000F2C9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sz w:val="28"/>
          <w:szCs w:val="28"/>
        </w:rPr>
      </w:pPr>
      <w:r w:rsidRPr="00AE251E">
        <w:rPr>
          <w:rFonts w:ascii="Times New Roman" w:eastAsia="Arial" w:hAnsi="Times New Roman"/>
          <w:sz w:val="28"/>
          <w:szCs w:val="28"/>
        </w:rPr>
        <w:t>Согласно Научно-прикладному справочнику по климату СССР наибольшее количество осадков - 74 мм - было отмечено 24.08.1946. Суточный максимум осадков 1% обеспеченности равен 68 мм.</w:t>
      </w:r>
    </w:p>
    <w:p w:rsidR="00AE251E" w:rsidRPr="00AE251E" w:rsidRDefault="00AE251E" w:rsidP="00AE251E">
      <w:pPr>
        <w:keepNext/>
        <w:overflowPunct w:val="0"/>
        <w:adjustRightInd w:val="0"/>
        <w:spacing w:before="120" w:after="120" w:line="276" w:lineRule="auto"/>
        <w:rPr>
          <w:b/>
          <w:sz w:val="22"/>
          <w:szCs w:val="22"/>
        </w:rPr>
      </w:pPr>
      <w:r w:rsidRPr="00AE251E">
        <w:rPr>
          <w:b/>
          <w:sz w:val="22"/>
          <w:szCs w:val="22"/>
        </w:rPr>
        <w:t xml:space="preserve">Таблица </w:t>
      </w:r>
      <w:r>
        <w:rPr>
          <w:b/>
          <w:sz w:val="22"/>
          <w:szCs w:val="22"/>
        </w:rPr>
        <w:t>«</w:t>
      </w:r>
      <w:r w:rsidRPr="00AE251E">
        <w:rPr>
          <w:b/>
          <w:sz w:val="22"/>
          <w:szCs w:val="22"/>
        </w:rPr>
        <w:t xml:space="preserve"> Данные об осадках за холодный и теплые периоды года, мм</w:t>
      </w:r>
      <w:r>
        <w:rPr>
          <w:b/>
          <w:sz w:val="22"/>
          <w:szCs w:val="22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9"/>
        <w:gridCol w:w="2527"/>
        <w:gridCol w:w="2157"/>
        <w:gridCol w:w="2768"/>
      </w:tblGrid>
      <w:tr w:rsidR="00AE251E" w:rsidRPr="00AE251E" w:rsidTr="00A17073">
        <w:tc>
          <w:tcPr>
            <w:tcW w:w="1107" w:type="pct"/>
          </w:tcPr>
          <w:p w:rsidR="00AE251E" w:rsidRPr="00AE251E" w:rsidRDefault="00AE251E" w:rsidP="00AE251E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AE251E">
              <w:rPr>
                <w:sz w:val="22"/>
                <w:szCs w:val="22"/>
              </w:rPr>
              <w:t>Метеостанция</w:t>
            </w:r>
          </w:p>
        </w:tc>
        <w:tc>
          <w:tcPr>
            <w:tcW w:w="1320" w:type="pct"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ind w:right="-117"/>
              <w:jc w:val="center"/>
            </w:pPr>
            <w:r w:rsidRPr="00AE251E">
              <w:rPr>
                <w:sz w:val="22"/>
                <w:szCs w:val="22"/>
              </w:rPr>
              <w:t>Количество осадков за ноябрь-март,</w:t>
            </w:r>
          </w:p>
          <w:p w:rsidR="00AE251E" w:rsidRPr="00AE251E" w:rsidRDefault="00AE251E" w:rsidP="00AE251E">
            <w:pPr>
              <w:spacing w:line="276" w:lineRule="auto"/>
              <w:ind w:right="-117"/>
              <w:jc w:val="center"/>
            </w:pPr>
            <w:r w:rsidRPr="00AE251E">
              <w:rPr>
                <w:sz w:val="22"/>
                <w:szCs w:val="22"/>
              </w:rPr>
              <w:t xml:space="preserve"> мм</w:t>
            </w:r>
          </w:p>
        </w:tc>
        <w:tc>
          <w:tcPr>
            <w:tcW w:w="1127" w:type="pct"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ind w:right="-108"/>
              <w:jc w:val="center"/>
            </w:pPr>
            <w:r w:rsidRPr="00AE251E">
              <w:rPr>
                <w:sz w:val="22"/>
                <w:szCs w:val="22"/>
              </w:rPr>
              <w:t>Количество осадков за апрель-октябрь, мм</w:t>
            </w:r>
          </w:p>
        </w:tc>
        <w:tc>
          <w:tcPr>
            <w:tcW w:w="1446" w:type="pct"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ind w:right="-39"/>
              <w:jc w:val="center"/>
            </w:pPr>
            <w:r w:rsidRPr="00AE251E">
              <w:rPr>
                <w:sz w:val="22"/>
                <w:szCs w:val="22"/>
              </w:rPr>
              <w:t>Суточный максимум осадков за теплый период года, мм</w:t>
            </w:r>
          </w:p>
        </w:tc>
      </w:tr>
      <w:tr w:rsidR="00AE251E" w:rsidRPr="00AE251E" w:rsidTr="00A17073">
        <w:tc>
          <w:tcPr>
            <w:tcW w:w="1107" w:type="pct"/>
          </w:tcPr>
          <w:p w:rsidR="00AE251E" w:rsidRPr="00AE251E" w:rsidRDefault="00AE251E" w:rsidP="00AE251E">
            <w:pPr>
              <w:tabs>
                <w:tab w:val="left" w:pos="993"/>
              </w:tabs>
              <w:spacing w:line="276" w:lineRule="auto"/>
              <w:ind w:right="27"/>
              <w:rPr>
                <w:rFonts w:eastAsia="Batang"/>
                <w:bCs/>
              </w:rPr>
            </w:pPr>
            <w:r w:rsidRPr="00AE251E">
              <w:rPr>
                <w:rFonts w:eastAsia="Batang"/>
                <w:bCs/>
                <w:sz w:val="22"/>
                <w:szCs w:val="22"/>
              </w:rPr>
              <w:t>Вологда</w:t>
            </w:r>
          </w:p>
        </w:tc>
        <w:tc>
          <w:tcPr>
            <w:tcW w:w="1320" w:type="pct"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ind w:right="284"/>
              <w:jc w:val="center"/>
            </w:pPr>
            <w:r w:rsidRPr="00AE251E">
              <w:rPr>
                <w:sz w:val="22"/>
                <w:szCs w:val="22"/>
              </w:rPr>
              <w:t>163</w:t>
            </w:r>
          </w:p>
        </w:tc>
        <w:tc>
          <w:tcPr>
            <w:tcW w:w="1127" w:type="pct"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ind w:right="284"/>
              <w:jc w:val="center"/>
            </w:pPr>
            <w:r w:rsidRPr="00AE251E">
              <w:rPr>
                <w:sz w:val="22"/>
                <w:szCs w:val="22"/>
              </w:rPr>
              <w:t>397</w:t>
            </w:r>
          </w:p>
        </w:tc>
        <w:tc>
          <w:tcPr>
            <w:tcW w:w="1446" w:type="pct"/>
            <w:shd w:val="clear" w:color="auto" w:fill="auto"/>
          </w:tcPr>
          <w:p w:rsidR="00AE251E" w:rsidRPr="00AE251E" w:rsidRDefault="00AE251E" w:rsidP="00AE251E">
            <w:pPr>
              <w:spacing w:line="276" w:lineRule="auto"/>
              <w:ind w:right="284"/>
              <w:jc w:val="center"/>
            </w:pPr>
            <w:r w:rsidRPr="00AE251E">
              <w:rPr>
                <w:sz w:val="22"/>
                <w:szCs w:val="22"/>
              </w:rPr>
              <w:t>74</w:t>
            </w:r>
          </w:p>
        </w:tc>
      </w:tr>
    </w:tbl>
    <w:p w:rsidR="00AE251E" w:rsidRPr="00AE251E" w:rsidRDefault="00AE251E" w:rsidP="00AE251E">
      <w:pPr>
        <w:keepNext/>
        <w:overflowPunct w:val="0"/>
        <w:adjustRightInd w:val="0"/>
        <w:spacing w:before="120" w:after="120" w:line="276" w:lineRule="auto"/>
        <w:rPr>
          <w:b/>
          <w:sz w:val="22"/>
          <w:szCs w:val="22"/>
        </w:rPr>
      </w:pPr>
      <w:r w:rsidRPr="00AE251E">
        <w:rPr>
          <w:b/>
          <w:sz w:val="22"/>
          <w:szCs w:val="22"/>
        </w:rPr>
        <w:t xml:space="preserve">Таблица </w:t>
      </w:r>
      <w:r>
        <w:rPr>
          <w:b/>
          <w:sz w:val="22"/>
          <w:szCs w:val="22"/>
        </w:rPr>
        <w:t>«</w:t>
      </w:r>
      <w:r w:rsidRPr="00AE251E">
        <w:rPr>
          <w:b/>
          <w:sz w:val="22"/>
          <w:szCs w:val="22"/>
        </w:rPr>
        <w:t>Месячное и годовое количество осадков, мм</w:t>
      </w:r>
      <w:r>
        <w:rPr>
          <w:b/>
          <w:sz w:val="22"/>
          <w:szCs w:val="22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71"/>
        <w:gridCol w:w="576"/>
        <w:gridCol w:w="576"/>
        <w:gridCol w:w="576"/>
        <w:gridCol w:w="575"/>
        <w:gridCol w:w="575"/>
        <w:gridCol w:w="575"/>
        <w:gridCol w:w="575"/>
        <w:gridCol w:w="575"/>
        <w:gridCol w:w="575"/>
        <w:gridCol w:w="575"/>
        <w:gridCol w:w="575"/>
        <w:gridCol w:w="860"/>
        <w:gridCol w:w="836"/>
      </w:tblGrid>
      <w:tr w:rsidR="00AE251E" w:rsidRPr="00AE251E" w:rsidTr="00A17073">
        <w:tc>
          <w:tcPr>
            <w:tcW w:w="774" w:type="pct"/>
            <w:vMerge w:val="restart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bCs/>
                <w:sz w:val="22"/>
                <w:szCs w:val="22"/>
              </w:rPr>
              <w:t>Метеостанция</w:t>
            </w:r>
          </w:p>
        </w:tc>
        <w:tc>
          <w:tcPr>
            <w:tcW w:w="3786" w:type="pct"/>
            <w:gridSpan w:val="12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Месяц</w:t>
            </w:r>
          </w:p>
        </w:tc>
        <w:tc>
          <w:tcPr>
            <w:tcW w:w="440" w:type="pct"/>
            <w:vMerge w:val="restar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</w:rPr>
              <w:t>Год</w:t>
            </w:r>
          </w:p>
        </w:tc>
      </w:tr>
      <w:tr w:rsidR="00AE251E" w:rsidRPr="00AE251E" w:rsidTr="00A17073">
        <w:tc>
          <w:tcPr>
            <w:tcW w:w="774" w:type="pct"/>
            <w:vMerge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VI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VII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VIII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IX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XI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  <w:r w:rsidRPr="00AE251E">
              <w:rPr>
                <w:sz w:val="22"/>
                <w:szCs w:val="22"/>
                <w:lang w:val="en-US"/>
              </w:rPr>
              <w:t>XII</w:t>
            </w:r>
          </w:p>
        </w:tc>
        <w:tc>
          <w:tcPr>
            <w:tcW w:w="440" w:type="pct"/>
            <w:vMerge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  <w:jc w:val="center"/>
            </w:pPr>
          </w:p>
        </w:tc>
      </w:tr>
      <w:tr w:rsidR="00AE251E" w:rsidRPr="00AE251E" w:rsidTr="00A17073">
        <w:tc>
          <w:tcPr>
            <w:tcW w:w="774" w:type="pct"/>
            <w:vAlign w:val="center"/>
          </w:tcPr>
          <w:p w:rsidR="00AE251E" w:rsidRPr="00AE251E" w:rsidRDefault="00AE251E" w:rsidP="00AE251E">
            <w:pPr>
              <w:spacing w:line="276" w:lineRule="auto"/>
              <w:ind w:left="-46"/>
            </w:pPr>
            <w:r w:rsidRPr="00AE251E">
              <w:rPr>
                <w:rFonts w:eastAsia="Batang"/>
                <w:bCs/>
                <w:sz w:val="22"/>
                <w:szCs w:val="22"/>
              </w:rPr>
              <w:t>Вологда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35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26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29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35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51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69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74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71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65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52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41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40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AE251E" w:rsidRPr="00AE251E" w:rsidRDefault="00AE251E" w:rsidP="00AE251E">
            <w:pPr>
              <w:spacing w:line="276" w:lineRule="auto"/>
              <w:jc w:val="center"/>
            </w:pPr>
            <w:r w:rsidRPr="00AE251E">
              <w:rPr>
                <w:sz w:val="22"/>
                <w:szCs w:val="22"/>
              </w:rPr>
              <w:t>588</w:t>
            </w:r>
          </w:p>
        </w:tc>
      </w:tr>
    </w:tbl>
    <w:p w:rsidR="00C920A3" w:rsidRPr="00835283" w:rsidRDefault="00C920A3" w:rsidP="00835283">
      <w:pPr>
        <w:pStyle w:val="STP1"/>
        <w:spacing w:after="120" w:line="276" w:lineRule="auto"/>
        <w:ind w:left="-567" w:firstLine="851"/>
        <w:rPr>
          <w:rFonts w:ascii="Times New Roman" w:eastAsia="Arial" w:hAnsi="Times New Roman"/>
          <w:b/>
          <w:sz w:val="28"/>
          <w:szCs w:val="28"/>
        </w:rPr>
      </w:pPr>
      <w:r w:rsidRPr="00835283">
        <w:rPr>
          <w:rFonts w:ascii="Times New Roman" w:eastAsia="Arial" w:hAnsi="Times New Roman"/>
          <w:b/>
          <w:sz w:val="28"/>
          <w:szCs w:val="28"/>
        </w:rPr>
        <w:t>Снежный покров</w:t>
      </w:r>
    </w:p>
    <w:p w:rsidR="00835283" w:rsidRPr="00835283" w:rsidRDefault="00984325" w:rsidP="00835283">
      <w:pPr>
        <w:keepNext/>
        <w:keepLines/>
        <w:widowControl w:val="0"/>
        <w:suppressAutoHyphens/>
        <w:adjustRightInd w:val="0"/>
        <w:spacing w:line="276" w:lineRule="auto"/>
        <w:ind w:firstLine="851"/>
        <w:jc w:val="both"/>
        <w:textAlignment w:val="baseline"/>
        <w:rPr>
          <w:bCs/>
          <w:iCs/>
          <w:sz w:val="28"/>
        </w:rPr>
      </w:pPr>
      <w:r>
        <w:rPr>
          <w:bCs/>
          <w:iCs/>
          <w:sz w:val="28"/>
        </w:rPr>
        <w:t>По Карте «</w:t>
      </w:r>
      <w:r w:rsidR="00835283" w:rsidRPr="00835283">
        <w:rPr>
          <w:bCs/>
          <w:iCs/>
          <w:sz w:val="28"/>
        </w:rPr>
        <w:t>Районирование территории Российской Федерации</w:t>
      </w:r>
      <w:r>
        <w:rPr>
          <w:bCs/>
          <w:iCs/>
          <w:sz w:val="28"/>
        </w:rPr>
        <w:t>»</w:t>
      </w:r>
      <w:r w:rsidR="00835283" w:rsidRPr="00835283">
        <w:rPr>
          <w:bCs/>
          <w:iCs/>
          <w:sz w:val="28"/>
        </w:rPr>
        <w:t xml:space="preserve"> по весу снегового покрова (СП 20.13330.2016 «Нагрузки и воздействия») район изысканий относятся к IV району, для которого вес снегового покрова (Sg) на 1 м</w:t>
      </w:r>
      <w:r w:rsidR="00835283" w:rsidRPr="00835283">
        <w:rPr>
          <w:bCs/>
          <w:iCs/>
          <w:sz w:val="28"/>
          <w:vertAlign w:val="superscript"/>
        </w:rPr>
        <w:t>2</w:t>
      </w:r>
      <w:r w:rsidR="00835283" w:rsidRPr="00835283">
        <w:rPr>
          <w:bCs/>
          <w:iCs/>
          <w:sz w:val="28"/>
        </w:rPr>
        <w:t xml:space="preserve"> горизонтальной поверхности земли составляет 2,0 кПа.</w:t>
      </w:r>
    </w:p>
    <w:p w:rsidR="00835283" w:rsidRPr="00835283" w:rsidRDefault="00835283" w:rsidP="00835283">
      <w:pPr>
        <w:suppressAutoHyphens/>
        <w:spacing w:line="276" w:lineRule="auto"/>
        <w:ind w:firstLine="851"/>
        <w:jc w:val="both"/>
        <w:rPr>
          <w:bCs/>
          <w:iCs/>
          <w:sz w:val="28"/>
        </w:rPr>
      </w:pPr>
      <w:r w:rsidRPr="00835283">
        <w:rPr>
          <w:bCs/>
          <w:iCs/>
          <w:sz w:val="28"/>
        </w:rPr>
        <w:t>Снежный покров ложится чаще всего в третьей декаде октября (средняя дата – 21 октября). Первый снег долго не лежит и тает. Устойчивый покров образуется обычно к 15 ноября. Максимальной мощности снеговой покров достигает к третьей декаде февраля. Разрушение снежного покрова и сход его протекает в более сж</w:t>
      </w:r>
      <w:r w:rsidR="00131EA5">
        <w:rPr>
          <w:bCs/>
          <w:iCs/>
          <w:sz w:val="28"/>
        </w:rPr>
        <w:t>атые сроки, чем его образование.</w:t>
      </w:r>
    </w:p>
    <w:p w:rsidR="00835283" w:rsidRPr="00835283" w:rsidRDefault="00835283" w:rsidP="00131EA5">
      <w:pPr>
        <w:keepNext/>
        <w:overflowPunct w:val="0"/>
        <w:adjustRightInd w:val="0"/>
        <w:spacing w:before="120" w:after="120" w:line="276" w:lineRule="auto"/>
        <w:jc w:val="both"/>
        <w:rPr>
          <w:b/>
          <w:sz w:val="22"/>
        </w:rPr>
      </w:pPr>
      <w:r w:rsidRPr="00835283">
        <w:rPr>
          <w:b/>
          <w:sz w:val="22"/>
        </w:rPr>
        <w:t xml:space="preserve">Таблица </w:t>
      </w:r>
      <w:r w:rsidR="00131EA5">
        <w:rPr>
          <w:b/>
          <w:sz w:val="22"/>
        </w:rPr>
        <w:t>«</w:t>
      </w:r>
      <w:r w:rsidRPr="00835283">
        <w:rPr>
          <w:b/>
          <w:sz w:val="22"/>
        </w:rPr>
        <w:t>Число дней со снежным покровом, даты появления и образования снежного покрова</w:t>
      </w:r>
      <w:r w:rsidR="00131EA5">
        <w:rPr>
          <w:b/>
          <w:sz w:val="22"/>
        </w:rPr>
        <w:t>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4"/>
        <w:gridCol w:w="2150"/>
        <w:gridCol w:w="967"/>
        <w:gridCol w:w="995"/>
        <w:gridCol w:w="969"/>
        <w:gridCol w:w="946"/>
        <w:gridCol w:w="995"/>
        <w:gridCol w:w="1005"/>
      </w:tblGrid>
      <w:tr w:rsidR="00835283" w:rsidRPr="00835283" w:rsidTr="00A17073">
        <w:trPr>
          <w:jc w:val="center"/>
        </w:trPr>
        <w:tc>
          <w:tcPr>
            <w:tcW w:w="807" w:type="pct"/>
            <w:vMerge w:val="restart"/>
            <w:vAlign w:val="center"/>
          </w:tcPr>
          <w:p w:rsidR="00835283" w:rsidRPr="00835283" w:rsidRDefault="00835283" w:rsidP="00835283">
            <w:pPr>
              <w:spacing w:line="276" w:lineRule="auto"/>
              <w:ind w:left="-46"/>
              <w:jc w:val="center"/>
            </w:pPr>
            <w:r w:rsidRPr="00835283">
              <w:rPr>
                <w:bCs/>
                <w:sz w:val="22"/>
              </w:rPr>
              <w:t>Метеостанция</w:t>
            </w:r>
          </w:p>
        </w:tc>
        <w:tc>
          <w:tcPr>
            <w:tcW w:w="1123" w:type="pct"/>
            <w:vMerge w:val="restart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Число дней со снежным покровом</w:t>
            </w:r>
          </w:p>
        </w:tc>
        <w:tc>
          <w:tcPr>
            <w:tcW w:w="1531" w:type="pct"/>
            <w:gridSpan w:val="3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Дата появления снежного покрова</w:t>
            </w:r>
          </w:p>
        </w:tc>
        <w:tc>
          <w:tcPr>
            <w:tcW w:w="1539" w:type="pct"/>
            <w:gridSpan w:val="3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Дата образования устойчивого снежного покрова</w:t>
            </w:r>
          </w:p>
        </w:tc>
      </w:tr>
      <w:tr w:rsidR="00835283" w:rsidRPr="00835283" w:rsidTr="00A17073">
        <w:trPr>
          <w:jc w:val="center"/>
        </w:trPr>
        <w:tc>
          <w:tcPr>
            <w:tcW w:w="807" w:type="pct"/>
            <w:vMerge/>
            <w:vAlign w:val="center"/>
          </w:tcPr>
          <w:p w:rsidR="00835283" w:rsidRPr="00835283" w:rsidRDefault="00835283" w:rsidP="00835283">
            <w:pPr>
              <w:spacing w:line="276" w:lineRule="auto"/>
              <w:ind w:left="-46"/>
              <w:jc w:val="center"/>
            </w:pPr>
          </w:p>
        </w:tc>
        <w:tc>
          <w:tcPr>
            <w:tcW w:w="1123" w:type="pct"/>
            <w:vMerge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</w:p>
        </w:tc>
        <w:tc>
          <w:tcPr>
            <w:tcW w:w="505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самая</w:t>
            </w:r>
          </w:p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 xml:space="preserve">ранняя 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средняя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 w:hanging="38"/>
              <w:jc w:val="center"/>
            </w:pPr>
            <w:r w:rsidRPr="00835283">
              <w:rPr>
                <w:sz w:val="22"/>
              </w:rPr>
              <w:t>самая</w:t>
            </w:r>
          </w:p>
          <w:p w:rsidR="00835283" w:rsidRPr="00835283" w:rsidRDefault="00835283" w:rsidP="00835283">
            <w:pPr>
              <w:spacing w:line="276" w:lineRule="auto"/>
              <w:ind w:right="27" w:hanging="38"/>
              <w:jc w:val="center"/>
            </w:pPr>
            <w:r w:rsidRPr="00835283">
              <w:rPr>
                <w:sz w:val="22"/>
              </w:rPr>
              <w:t>поздняя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самая</w:t>
            </w:r>
          </w:p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 xml:space="preserve">ранняя 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средняя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самая</w:t>
            </w:r>
          </w:p>
          <w:p w:rsidR="00835283" w:rsidRPr="00835283" w:rsidRDefault="00835283" w:rsidP="00835283">
            <w:pPr>
              <w:spacing w:line="276" w:lineRule="auto"/>
              <w:ind w:right="27"/>
              <w:jc w:val="center"/>
            </w:pPr>
            <w:r w:rsidRPr="00835283">
              <w:rPr>
                <w:sz w:val="22"/>
              </w:rPr>
              <w:t>поздняя</w:t>
            </w:r>
          </w:p>
        </w:tc>
      </w:tr>
      <w:tr w:rsidR="00835283" w:rsidRPr="00835283" w:rsidTr="00A17073">
        <w:trPr>
          <w:jc w:val="center"/>
        </w:trPr>
        <w:tc>
          <w:tcPr>
            <w:tcW w:w="807" w:type="pct"/>
            <w:vAlign w:val="center"/>
          </w:tcPr>
          <w:p w:rsidR="00835283" w:rsidRPr="00835283" w:rsidRDefault="00835283" w:rsidP="00835283">
            <w:pPr>
              <w:spacing w:line="276" w:lineRule="auto"/>
              <w:ind w:left="-46"/>
            </w:pPr>
            <w:r w:rsidRPr="00835283">
              <w:rPr>
                <w:rFonts w:eastAsia="Batang"/>
                <w:bCs/>
                <w:sz w:val="22"/>
              </w:rPr>
              <w:t>Вологда</w:t>
            </w:r>
          </w:p>
        </w:tc>
        <w:tc>
          <w:tcPr>
            <w:tcW w:w="1123" w:type="pct"/>
          </w:tcPr>
          <w:p w:rsidR="00835283" w:rsidRPr="00835283" w:rsidRDefault="00835283" w:rsidP="00835283">
            <w:pPr>
              <w:spacing w:line="276" w:lineRule="auto"/>
              <w:jc w:val="center"/>
            </w:pPr>
            <w:r w:rsidRPr="00835283">
              <w:rPr>
                <w:sz w:val="22"/>
              </w:rPr>
              <w:t>143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jc w:val="center"/>
            </w:pPr>
            <w:r w:rsidRPr="00835283">
              <w:rPr>
                <w:sz w:val="22"/>
              </w:rPr>
              <w:t>20.09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jc w:val="center"/>
            </w:pPr>
            <w:r w:rsidRPr="00835283">
              <w:rPr>
                <w:sz w:val="22"/>
              </w:rPr>
              <w:t>21.10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jc w:val="center"/>
            </w:pPr>
            <w:r w:rsidRPr="00835283">
              <w:rPr>
                <w:sz w:val="22"/>
              </w:rPr>
              <w:t>21.11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jc w:val="center"/>
            </w:pPr>
            <w:r w:rsidRPr="00835283">
              <w:rPr>
                <w:sz w:val="22"/>
              </w:rPr>
              <w:t>09.10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jc w:val="center"/>
            </w:pPr>
            <w:r w:rsidRPr="00835283">
              <w:rPr>
                <w:sz w:val="22"/>
              </w:rPr>
              <w:t>15.11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835283" w:rsidRPr="00835283" w:rsidRDefault="00835283" w:rsidP="00835283">
            <w:pPr>
              <w:spacing w:line="276" w:lineRule="auto"/>
              <w:jc w:val="center"/>
            </w:pPr>
            <w:r w:rsidRPr="00835283">
              <w:rPr>
                <w:sz w:val="22"/>
              </w:rPr>
              <w:t>15.12</w:t>
            </w:r>
          </w:p>
        </w:tc>
      </w:tr>
    </w:tbl>
    <w:p w:rsidR="00835283" w:rsidRPr="00835283" w:rsidRDefault="00835283" w:rsidP="000F2C9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color w:val="FF0000"/>
          <w:sz w:val="28"/>
          <w:szCs w:val="28"/>
        </w:rPr>
      </w:pPr>
    </w:p>
    <w:p w:rsidR="00835283" w:rsidRDefault="00835283" w:rsidP="000F2C9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color w:val="FF0000"/>
          <w:sz w:val="28"/>
          <w:szCs w:val="28"/>
        </w:rPr>
      </w:pPr>
    </w:p>
    <w:p w:rsidR="00C920A3" w:rsidRPr="004700D8" w:rsidRDefault="00C920A3" w:rsidP="000F2C9E">
      <w:pPr>
        <w:pStyle w:val="STP1"/>
        <w:spacing w:before="0" w:line="276" w:lineRule="auto"/>
        <w:ind w:left="-567" w:firstLine="851"/>
        <w:rPr>
          <w:rFonts w:ascii="Times New Roman" w:eastAsia="Arial" w:hAnsi="Times New Roman"/>
          <w:b/>
          <w:sz w:val="28"/>
          <w:szCs w:val="28"/>
        </w:rPr>
      </w:pPr>
      <w:r w:rsidRPr="004700D8">
        <w:rPr>
          <w:rFonts w:ascii="Times New Roman" w:eastAsia="Arial" w:hAnsi="Times New Roman"/>
          <w:b/>
          <w:sz w:val="28"/>
          <w:szCs w:val="28"/>
        </w:rPr>
        <w:lastRenderedPageBreak/>
        <w:t>Ветер</w:t>
      </w:r>
    </w:p>
    <w:p w:rsidR="00EC543A" w:rsidRPr="00EC543A" w:rsidRDefault="00EC543A" w:rsidP="00EC543A">
      <w:pPr>
        <w:keepNext/>
        <w:keepLines/>
        <w:widowControl w:val="0"/>
        <w:suppressAutoHyphens/>
        <w:adjustRightInd w:val="0"/>
        <w:spacing w:line="276" w:lineRule="auto"/>
        <w:ind w:firstLine="709"/>
        <w:jc w:val="both"/>
        <w:textAlignment w:val="baseline"/>
        <w:rPr>
          <w:bCs/>
          <w:iCs/>
          <w:sz w:val="28"/>
        </w:rPr>
      </w:pPr>
      <w:r w:rsidRPr="00EC543A">
        <w:rPr>
          <w:bCs/>
          <w:iCs/>
          <w:sz w:val="28"/>
        </w:rPr>
        <w:t>По карте районирования (карта 2, СП 20.13330.2016 «Нагрузки и воздействия») территория изысканий по давлению ветра относится к I району со значением показателя 0,23 кПа.</w:t>
      </w:r>
    </w:p>
    <w:p w:rsidR="00EC543A" w:rsidRPr="00EC543A" w:rsidRDefault="00EC543A" w:rsidP="00EC543A">
      <w:pPr>
        <w:suppressAutoHyphens/>
        <w:spacing w:line="276" w:lineRule="auto"/>
        <w:ind w:firstLine="720"/>
        <w:jc w:val="both"/>
        <w:rPr>
          <w:bCs/>
          <w:iCs/>
          <w:sz w:val="28"/>
        </w:rPr>
      </w:pPr>
      <w:r w:rsidRPr="00EC543A">
        <w:rPr>
          <w:bCs/>
          <w:iCs/>
          <w:sz w:val="28"/>
        </w:rPr>
        <w:t>По картам районирования (ПУЭ-7) территория изысканий находится в I ветровом районе со значением показателя 0,40 кПа (25 м/с), в зоне с умеренной пляской проводов (частота повторяемости пляски более 1 раз в 5 лет).</w:t>
      </w:r>
    </w:p>
    <w:p w:rsidR="00EC543A" w:rsidRPr="00EC543A" w:rsidRDefault="00EC543A" w:rsidP="00EC543A">
      <w:pPr>
        <w:overflowPunct w:val="0"/>
        <w:adjustRightInd w:val="0"/>
        <w:spacing w:before="120" w:after="120" w:line="276" w:lineRule="auto"/>
        <w:rPr>
          <w:b/>
          <w:sz w:val="22"/>
        </w:rPr>
      </w:pPr>
      <w:r w:rsidRPr="00EC543A">
        <w:rPr>
          <w:b/>
          <w:sz w:val="22"/>
        </w:rPr>
        <w:t xml:space="preserve">Таблица </w:t>
      </w:r>
      <w:r>
        <w:rPr>
          <w:b/>
          <w:sz w:val="22"/>
        </w:rPr>
        <w:t>«</w:t>
      </w:r>
      <w:r w:rsidRPr="00EC543A">
        <w:rPr>
          <w:b/>
          <w:sz w:val="22"/>
        </w:rPr>
        <w:t>Скорости и направления ветра за холодный и теплый периоды года</w:t>
      </w:r>
      <w:r>
        <w:rPr>
          <w:b/>
          <w:sz w:val="22"/>
        </w:rPr>
        <w:t>»</w:t>
      </w:r>
    </w:p>
    <w:tbl>
      <w:tblPr>
        <w:tblW w:w="490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5"/>
        <w:gridCol w:w="1710"/>
        <w:gridCol w:w="1498"/>
        <w:gridCol w:w="1635"/>
        <w:gridCol w:w="1706"/>
        <w:gridCol w:w="1423"/>
      </w:tblGrid>
      <w:tr w:rsidR="00EC543A" w:rsidRPr="00EC543A" w:rsidTr="00A17073">
        <w:tc>
          <w:tcPr>
            <w:tcW w:w="758" w:type="pct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left="-105" w:right="-180"/>
              <w:jc w:val="center"/>
              <w:rPr>
                <w:rFonts w:eastAsia="Batang"/>
                <w:bCs/>
              </w:rPr>
            </w:pPr>
            <w:r w:rsidRPr="00EC543A">
              <w:rPr>
                <w:sz w:val="22"/>
              </w:rPr>
              <w:t>Метеостанция</w:t>
            </w:r>
          </w:p>
        </w:tc>
        <w:tc>
          <w:tcPr>
            <w:tcW w:w="910" w:type="pct"/>
            <w:shd w:val="clear" w:color="auto" w:fill="auto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Преобладающее направление ветра за декабрь-февраль</w:t>
            </w:r>
          </w:p>
        </w:tc>
        <w:tc>
          <w:tcPr>
            <w:tcW w:w="797" w:type="pct"/>
            <w:shd w:val="clear" w:color="auto" w:fill="auto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Максимальна из средних скоростей ветра по румбам за январь, м/с</w:t>
            </w:r>
          </w:p>
        </w:tc>
        <w:tc>
          <w:tcPr>
            <w:tcW w:w="870" w:type="pct"/>
            <w:shd w:val="clear" w:color="auto" w:fill="auto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Средняя скорость ветра, м/с, за период со средней суточной температурой воздуха ≤8ºС</w:t>
            </w:r>
          </w:p>
        </w:tc>
        <w:tc>
          <w:tcPr>
            <w:tcW w:w="908" w:type="pct"/>
            <w:shd w:val="clear" w:color="auto" w:fill="auto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Преобладающее направление ветра за июнь-август</w:t>
            </w:r>
          </w:p>
        </w:tc>
        <w:tc>
          <w:tcPr>
            <w:tcW w:w="758" w:type="pct"/>
            <w:shd w:val="clear" w:color="auto" w:fill="auto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Минимальная из средних скоростей ветра по румбам за июль, м/с</w:t>
            </w:r>
          </w:p>
        </w:tc>
      </w:tr>
      <w:tr w:rsidR="00EC543A" w:rsidRPr="00EC543A" w:rsidTr="00A17073">
        <w:tc>
          <w:tcPr>
            <w:tcW w:w="758" w:type="pct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Вологда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Ю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3,9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3,6</w:t>
            </w:r>
          </w:p>
        </w:tc>
        <w:tc>
          <w:tcPr>
            <w:tcW w:w="908" w:type="pct"/>
            <w:shd w:val="clear" w:color="auto" w:fill="auto"/>
            <w:vAlign w:val="center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С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EC543A" w:rsidRPr="00EC543A" w:rsidRDefault="00EC543A" w:rsidP="00EC543A">
            <w:pPr>
              <w:tabs>
                <w:tab w:val="left" w:pos="993"/>
              </w:tabs>
              <w:spacing w:line="276" w:lineRule="auto"/>
              <w:ind w:right="27"/>
              <w:jc w:val="center"/>
              <w:rPr>
                <w:rFonts w:eastAsia="Batang"/>
                <w:bCs/>
              </w:rPr>
            </w:pPr>
            <w:r w:rsidRPr="00EC543A">
              <w:rPr>
                <w:rFonts w:eastAsia="Batang"/>
                <w:bCs/>
                <w:sz w:val="22"/>
              </w:rPr>
              <w:t>3,9</w:t>
            </w:r>
          </w:p>
        </w:tc>
      </w:tr>
    </w:tbl>
    <w:p w:rsidR="0022773E" w:rsidRPr="009A4A81" w:rsidRDefault="00A745BD" w:rsidP="009A4A81">
      <w:pPr>
        <w:tabs>
          <w:tab w:val="left" w:pos="1038"/>
        </w:tabs>
        <w:suppressAutoHyphens/>
        <w:spacing w:before="120" w:after="120" w:line="276" w:lineRule="auto"/>
        <w:ind w:firstLine="284"/>
        <w:jc w:val="both"/>
        <w:rPr>
          <w:b/>
          <w:sz w:val="28"/>
          <w:szCs w:val="28"/>
        </w:rPr>
      </w:pPr>
      <w:r w:rsidRPr="009A4A81">
        <w:rPr>
          <w:b/>
          <w:sz w:val="28"/>
          <w:szCs w:val="28"/>
        </w:rPr>
        <w:t xml:space="preserve">2.2. </w:t>
      </w:r>
      <w:r w:rsidR="00CA7EC1" w:rsidRPr="009A4A81">
        <w:rPr>
          <w:b/>
          <w:sz w:val="28"/>
          <w:szCs w:val="28"/>
        </w:rPr>
        <w:t xml:space="preserve">Инженерно-геологическая характеристика </w:t>
      </w:r>
    </w:p>
    <w:p w:rsidR="009A4A81" w:rsidRPr="009A4A81" w:rsidRDefault="009A4A81" w:rsidP="009A4A81">
      <w:pPr>
        <w:spacing w:line="276" w:lineRule="auto"/>
        <w:ind w:left="-567" w:firstLine="851"/>
        <w:jc w:val="both"/>
        <w:rPr>
          <w:sz w:val="28"/>
          <w:szCs w:val="28"/>
        </w:rPr>
      </w:pPr>
      <w:r w:rsidRPr="009A4A81">
        <w:rPr>
          <w:sz w:val="28"/>
          <w:szCs w:val="28"/>
        </w:rPr>
        <w:t>По данным материалов изысканий прошлых лет (МИПЛ) в районе работ распространены вещественные инженерно-геологические комплексы – массивы горных пород коренной основы и перекрывающие их покровные отложения различных генетических типов со свойственными им инженерно-геологическими характеристиками: составом, структурой, текстурой и свойствами. Коренные горные породы определяют инженерно-геологические условия (ИГУ) массивов и, как следствие, ИГУ строительства. В то же время ИГУ наземного строительства в значительной степени зависят от инженерно-геологических характеристик покровных отложений, а в них – от количественных соотношений связных грунтов (глин, суглинков, супесей) и грубообломочных фракций.</w:t>
      </w:r>
    </w:p>
    <w:p w:rsidR="009A4A81" w:rsidRPr="009A4A81" w:rsidRDefault="009A4A81" w:rsidP="009A4A81">
      <w:pPr>
        <w:spacing w:line="276" w:lineRule="auto"/>
        <w:ind w:left="-567" w:firstLine="851"/>
        <w:jc w:val="both"/>
        <w:rPr>
          <w:sz w:val="28"/>
          <w:szCs w:val="28"/>
        </w:rPr>
      </w:pPr>
      <w:r w:rsidRPr="009A4A81">
        <w:rPr>
          <w:sz w:val="28"/>
          <w:szCs w:val="28"/>
        </w:rPr>
        <w:t xml:space="preserve">Природные и техноприродные геологические процессы – важный компонент ИГУ </w:t>
      </w:r>
      <w:r>
        <w:rPr>
          <w:sz w:val="28"/>
          <w:szCs w:val="28"/>
        </w:rPr>
        <w:t xml:space="preserve">проектируемого </w:t>
      </w:r>
      <w:r w:rsidRPr="009A4A81">
        <w:rPr>
          <w:sz w:val="28"/>
          <w:szCs w:val="28"/>
        </w:rPr>
        <w:t>участка. К ним относятся: из природных – выветривание, из техноприродных – антропогенный литогенез.</w:t>
      </w:r>
    </w:p>
    <w:p w:rsidR="009A4A81" w:rsidRDefault="009A4A81" w:rsidP="009A4A81">
      <w:pPr>
        <w:spacing w:line="276" w:lineRule="auto"/>
        <w:ind w:left="-567" w:firstLine="851"/>
        <w:jc w:val="both"/>
        <w:rPr>
          <w:sz w:val="28"/>
          <w:szCs w:val="28"/>
        </w:rPr>
      </w:pPr>
      <w:r w:rsidRPr="009A4A81">
        <w:rPr>
          <w:sz w:val="28"/>
          <w:szCs w:val="28"/>
        </w:rPr>
        <w:t xml:space="preserve">Выветривание – многофакторный процесс, активно протекающий повсеместно на </w:t>
      </w:r>
      <w:r>
        <w:rPr>
          <w:sz w:val="28"/>
          <w:szCs w:val="28"/>
        </w:rPr>
        <w:t>территории проектирования.</w:t>
      </w:r>
      <w:r w:rsidRPr="009A4A81">
        <w:rPr>
          <w:sz w:val="28"/>
          <w:szCs w:val="28"/>
        </w:rPr>
        <w:t xml:space="preserve"> Проявляется как процесс физического и химического выветривания. Дезинтеграция горных пород и минеральные замещенияявляются основой образования рыхлых отложений всех генетических типов.</w:t>
      </w:r>
    </w:p>
    <w:p w:rsidR="00F51B84" w:rsidRPr="00F51B84" w:rsidRDefault="00F51B84" w:rsidP="00F51B84">
      <w:pPr>
        <w:spacing w:line="276" w:lineRule="auto"/>
        <w:ind w:left="-567" w:firstLine="851"/>
        <w:jc w:val="both"/>
        <w:rPr>
          <w:sz w:val="28"/>
          <w:szCs w:val="28"/>
        </w:rPr>
      </w:pPr>
      <w:r w:rsidRPr="00F51B84">
        <w:rPr>
          <w:sz w:val="28"/>
          <w:szCs w:val="28"/>
        </w:rPr>
        <w:lastRenderedPageBreak/>
        <w:t>Согласно СП 11-105-97, Часть II из опасных геологических процессов и неблагоприятных инженерно-геологических явлений на участке изысканий отмечается подтопление.</w:t>
      </w:r>
    </w:p>
    <w:p w:rsidR="00F51B84" w:rsidRPr="00F51B84" w:rsidRDefault="00F51B84" w:rsidP="00F51B84">
      <w:pPr>
        <w:spacing w:line="276" w:lineRule="auto"/>
        <w:ind w:left="-567" w:firstLine="851"/>
        <w:jc w:val="both"/>
        <w:rPr>
          <w:sz w:val="28"/>
          <w:szCs w:val="28"/>
        </w:rPr>
      </w:pPr>
      <w:r w:rsidRPr="00F51B84">
        <w:rPr>
          <w:sz w:val="28"/>
          <w:szCs w:val="28"/>
        </w:rPr>
        <w:t>Следует учесть возможность формирования грунтовых вод типа «верховодка».</w:t>
      </w:r>
    </w:p>
    <w:p w:rsidR="00F51B84" w:rsidRDefault="00F51B84" w:rsidP="00F51B84">
      <w:pPr>
        <w:spacing w:line="276" w:lineRule="auto"/>
        <w:ind w:left="-567" w:firstLine="851"/>
        <w:jc w:val="both"/>
        <w:rPr>
          <w:sz w:val="28"/>
          <w:szCs w:val="28"/>
        </w:rPr>
      </w:pPr>
      <w:r w:rsidRPr="00F51B84">
        <w:rPr>
          <w:sz w:val="28"/>
          <w:szCs w:val="28"/>
        </w:rPr>
        <w:t>По комплексу природных факторов участок трассы является потенциально подтопляемым – район II -А-2 (СП 11-105-97, часть II).</w:t>
      </w:r>
    </w:p>
    <w:p w:rsidR="00F51B84" w:rsidRPr="00F51B84" w:rsidRDefault="00F51B84" w:rsidP="00F51B84">
      <w:pPr>
        <w:spacing w:line="276" w:lineRule="auto"/>
        <w:ind w:left="-567" w:firstLine="851"/>
        <w:jc w:val="both"/>
        <w:rPr>
          <w:sz w:val="28"/>
          <w:szCs w:val="28"/>
        </w:rPr>
      </w:pPr>
      <w:r w:rsidRPr="00F51B84">
        <w:rPr>
          <w:sz w:val="28"/>
          <w:szCs w:val="28"/>
        </w:rPr>
        <w:t>Грунты в зоне сезонного промерзания и открытых котлованах подвержены воздействию сил морозного пучения.</w:t>
      </w:r>
    </w:p>
    <w:p w:rsidR="00F51B84" w:rsidRDefault="00F51B84" w:rsidP="00F51B84">
      <w:pPr>
        <w:spacing w:line="276" w:lineRule="auto"/>
        <w:ind w:left="-567" w:firstLine="851"/>
        <w:jc w:val="both"/>
        <w:rPr>
          <w:sz w:val="28"/>
          <w:szCs w:val="28"/>
        </w:rPr>
      </w:pPr>
      <w:r w:rsidRPr="00F51B84">
        <w:rPr>
          <w:sz w:val="28"/>
          <w:szCs w:val="28"/>
        </w:rPr>
        <w:t>При проведении инженерно-геологических изысканий других опасных геологических процессов и неблагоприятных инженерно-геологических явлений на участке не выявлено.</w:t>
      </w:r>
    </w:p>
    <w:p w:rsidR="009A4A81" w:rsidRPr="00B43FE5" w:rsidRDefault="00B43FE5" w:rsidP="000F2C9E">
      <w:pPr>
        <w:spacing w:line="276" w:lineRule="auto"/>
        <w:ind w:left="-567" w:firstLine="851"/>
        <w:jc w:val="both"/>
        <w:rPr>
          <w:sz w:val="28"/>
          <w:szCs w:val="28"/>
        </w:rPr>
      </w:pPr>
      <w:r w:rsidRPr="00B43FE5">
        <w:rPr>
          <w:sz w:val="28"/>
          <w:szCs w:val="28"/>
        </w:rPr>
        <w:t>По совокупности инженерно-геологических условий изучаемая территория (СП 11-105-97) относится к I категории сложности.</w:t>
      </w:r>
    </w:p>
    <w:p w:rsidR="00A9320B" w:rsidRPr="00B43FE5" w:rsidRDefault="00A745BD" w:rsidP="00B43FE5">
      <w:pPr>
        <w:spacing w:before="120" w:after="120" w:line="276" w:lineRule="auto"/>
        <w:ind w:firstLine="284"/>
        <w:rPr>
          <w:b/>
          <w:sz w:val="28"/>
          <w:szCs w:val="28"/>
        </w:rPr>
      </w:pPr>
      <w:r w:rsidRPr="00B43FE5">
        <w:rPr>
          <w:b/>
          <w:sz w:val="28"/>
          <w:szCs w:val="28"/>
        </w:rPr>
        <w:t xml:space="preserve">2.3. </w:t>
      </w:r>
      <w:r w:rsidR="004700D8" w:rsidRPr="004700D8">
        <w:rPr>
          <w:b/>
          <w:sz w:val="28"/>
          <w:szCs w:val="28"/>
        </w:rPr>
        <w:t>Рельеф и ландшафт территории</w:t>
      </w:r>
    </w:p>
    <w:p w:rsidR="004700D8" w:rsidRP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 xml:space="preserve">Географическое положение Вологодской области определило особенности её ландшафтов: равнинность, лесистость, избыточное увлажнение и значительная заболоченность. Ландшафт Вологодской области представляет собой бореальные типы растительности: хвойные леса и бореальные болота, сменяющимися березняками, криофильными кустарниками. Всего на территории региона выделяется тридцать четыре физико-географических (ландшафтных) района шести генетических типов. Они объединяются в три ландшафтные (физико-географические) области: </w:t>
      </w:r>
    </w:p>
    <w:p w:rsidR="004700D8" w:rsidRP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•</w:t>
      </w:r>
      <w:r w:rsidRPr="004700D8">
        <w:rPr>
          <w:sz w:val="28"/>
          <w:szCs w:val="28"/>
        </w:rPr>
        <w:tab/>
        <w:t xml:space="preserve">Северо-Западную (I) – самую молодую по времени формирования ландшафтов, с холмисто-моренными урочищами, многочисленными озерами; </w:t>
      </w:r>
    </w:p>
    <w:p w:rsidR="004700D8" w:rsidRP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•</w:t>
      </w:r>
      <w:r w:rsidRPr="004700D8">
        <w:rPr>
          <w:sz w:val="28"/>
          <w:szCs w:val="28"/>
        </w:rPr>
        <w:tab/>
        <w:t xml:space="preserve">Двинско-Сухонскую (II) – преимущественно ландшафтов волнистых моренных, а также озерно-ледниковых равнин, в бассейне реки Сухоны, </w:t>
      </w:r>
    </w:p>
    <w:p w:rsidR="004700D8" w:rsidRP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•</w:t>
      </w:r>
      <w:r w:rsidRPr="004700D8">
        <w:rPr>
          <w:sz w:val="28"/>
          <w:szCs w:val="28"/>
        </w:rPr>
        <w:tab/>
        <w:t xml:space="preserve">Верхневолжья и Северных Увалов (III) – полого-волнистых моренных и моренно-эрозионных ландшафтов на юго-востоке Вологодской области. </w:t>
      </w:r>
    </w:p>
    <w:p w:rsidR="004700D8" w:rsidRP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Границей подзон ландшафтные области делятся на подпровинции – среднетаежную и южнотаежную.</w:t>
      </w:r>
    </w:p>
    <w:p w:rsidR="00225C4B" w:rsidRP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Шекснинский район относится к Северо-западной ландшафтной области южнотаежнойподпровинции и расположен в пределах Пришекснинского ландшафтного района, который представляет собой плоские и волнистые озерно-аллювиальные равнины с сосновыми заболоченными, зеленомошными и лишайниковыми лесами избыточного и нормального увлажнения, с лугами и пашнями на месте средне- и южно-таежных сосняков на подзолистых, болотно-</w:t>
      </w:r>
      <w:r w:rsidRPr="004700D8">
        <w:rPr>
          <w:sz w:val="28"/>
          <w:szCs w:val="28"/>
        </w:rPr>
        <w:lastRenderedPageBreak/>
        <w:t>подзолистых, дерново-подзолистых и дерново-глеевых в разной степени оторфованных, оглеенных и окультуренных песчаных, супесчаных и суглинистых почвах.</w:t>
      </w:r>
    </w:p>
    <w:p w:rsidR="007E6050" w:rsidRPr="00225C4B" w:rsidRDefault="00A745BD" w:rsidP="00225C4B">
      <w:pPr>
        <w:spacing w:before="120" w:after="120" w:line="276" w:lineRule="auto"/>
        <w:ind w:left="794" w:hanging="510"/>
        <w:rPr>
          <w:b/>
          <w:sz w:val="28"/>
          <w:szCs w:val="28"/>
        </w:rPr>
      </w:pPr>
      <w:r w:rsidRPr="00225C4B">
        <w:rPr>
          <w:b/>
          <w:sz w:val="28"/>
          <w:szCs w:val="28"/>
        </w:rPr>
        <w:t xml:space="preserve">2.4. </w:t>
      </w:r>
      <w:r w:rsidR="007E6050" w:rsidRPr="00225C4B">
        <w:rPr>
          <w:b/>
          <w:sz w:val="28"/>
          <w:szCs w:val="28"/>
        </w:rPr>
        <w:t>Гидрологическая характеристика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Территория Вологодской области относится к бассейнам трех морей – Белого, Каспийского и Балтийского. Водосборная площадь бассейна Белого моря занимает 56% территории области, бассейна Каспийского моря – 39% и бассейна Балтийского моря – 5%.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В области насчитывается около 20 тысяч рек и ручьев, 5,3 тысячи озер общей площадью 3023 км2, поверхностными водными объектами занято 4,6% территории (6603 км2). Область занимает одно из первых мест на европейской территории России по числу и площади торфяных болот, а также запасам торфа – около 2,7 млн. тонн.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Питание рек осуществляется преимущественно в результате таяния снежного покрова, формирующего 50-70% годового стока рек. Доля дождевого стока в питании рек составляет 20-25%, а подземных вод – 10-20%.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Объем речного стока в среднем равен 40 км3 в год, а ресурсы поверхностного стока даже в очень маловодные годы, составляет 15 тыс. л в сутки на человека.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Наибольшее число озер (более 87%) расположено в западной части области и значительно меньше в восточной (около 13%). Наиболее крупными водоемами на территории области являются озера Белое (1290 км2), Воже (416 км2), Кубенское (407 км2), а также Рыбинское (4500 км2) и Шекснинское (380 км2) водохранилища.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Шекснинский район – край тысячи озер. Наиболее крупные из низ – Окунево, Островское, Копское, Круглое, Соколье, Окунево, Пустое, Черноозерье, Демкинское, Пашнецкое, Гнилое, Щучье, Игнатовское, Большое Прядинское, Саунинское и Шекснинское водохранилище.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Шекснинское водохранилище относится к 7 наиболее крупным озерам области и образовано плотиной одноимённого гидроузла. Площадь водохранилища – 1670 км², объём – 6,5 км³, длина – 167 км, наибольшая ширина – 20 км. Шекснинское водохранилище осуществляет сезонное регулирование стока; колебания уровня до 1,2 м. Для водохранилища характерны всплывшие торфяные острова. Шекснинское водохранилище создано как одно из главных звеньев Волго-Балтийского водного пути и Северо-Двинской водной системы.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 xml:space="preserve">Главной водной артерией Шекснинского района является река Шексна, другие наиболее крупные реки впадают в неё. Среди них: Угла, Ковжа, Жилая Мушня, Сизьма, Лапсарь, Улома, Чернуха, Божай, Чурова, Чуровка, Судебка, </w:t>
      </w:r>
      <w:r w:rsidRPr="00225C4B">
        <w:rPr>
          <w:sz w:val="28"/>
          <w:szCs w:val="28"/>
        </w:rPr>
        <w:lastRenderedPageBreak/>
        <w:t xml:space="preserve">Пишковка, Имая, Роица, Издова, Пажба, Чебсара и др. Река Шексна вытекает из озера Белое и впадает в Шекснинский залив Рыбинского водохранилища. Река Шексна – левый приток р.Волга, бассейна Каспийского моря. Длина реки – 139 км, площадь бассейна – 19 тыс. км², расход воды 172 м³/с. В районе бассейна Шексны более 100 озер и 2 водохранилища – Шекснинское и Рыбинское.  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Реки рассматриваемой территории относятся к восточно-европейскому типу внутригодового распределения стока, который характеризуется высоким половодьем, низкой летней меженью, прерываемой дождевыми паводками, и устойчивой зимней меженью. Зимние паводки, вызванные таянием снега, проходят очень редко. Большей частью к зимним паводкам относятся паводки смешанного происхождения от выпадения дождей и таяния снега, которые наблюдаются обычно в первую половину зимы (в ноябре-декабре).</w:t>
      </w:r>
    </w:p>
    <w:p w:rsidR="00225C4B" w:rsidRP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 xml:space="preserve">Ближайшим к д. Аристово и д. Раменье водным объектом является р. Шексна берёт начало из Белого озера и впадает в Рыбинское водохранилище. </w:t>
      </w:r>
    </w:p>
    <w:p w:rsidR="00225C4B" w:rsidRDefault="00225C4B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225C4B">
        <w:rPr>
          <w:sz w:val="28"/>
          <w:szCs w:val="28"/>
        </w:rPr>
        <w:t>Водные объекты расположены вне границ изысканий.</w:t>
      </w:r>
    </w:p>
    <w:p w:rsidR="0003718D" w:rsidRPr="00225C4B" w:rsidRDefault="0003718D" w:rsidP="00225C4B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03718D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проектирования</w:t>
      </w:r>
      <w:r w:rsidRPr="0003718D">
        <w:rPr>
          <w:sz w:val="28"/>
          <w:szCs w:val="28"/>
        </w:rPr>
        <w:t xml:space="preserve"> подземные и поверхностные источники водоснабжения отсутствуют.</w:t>
      </w:r>
    </w:p>
    <w:p w:rsidR="003F3F77" w:rsidRPr="004700D8" w:rsidRDefault="00A745BD" w:rsidP="00225C4B">
      <w:pPr>
        <w:tabs>
          <w:tab w:val="left" w:pos="1038"/>
          <w:tab w:val="num" w:pos="1440"/>
        </w:tabs>
        <w:spacing w:before="120" w:after="120" w:line="276" w:lineRule="auto"/>
        <w:ind w:left="284"/>
        <w:rPr>
          <w:b/>
          <w:sz w:val="28"/>
          <w:szCs w:val="28"/>
        </w:rPr>
      </w:pPr>
      <w:r w:rsidRPr="004700D8">
        <w:rPr>
          <w:b/>
          <w:sz w:val="28"/>
          <w:szCs w:val="28"/>
        </w:rPr>
        <w:t xml:space="preserve">2.5. </w:t>
      </w:r>
      <w:r w:rsidR="003F3F77" w:rsidRPr="004700D8">
        <w:rPr>
          <w:b/>
          <w:sz w:val="28"/>
          <w:szCs w:val="28"/>
        </w:rPr>
        <w:t>Особо охраняемые природные территории (ООПТ)</w:t>
      </w:r>
    </w:p>
    <w:p w:rsidR="004700D8" w:rsidRP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В районе размещения объекта не обнаружено редких, исчезающих и реликтовых видов растений, а также видов, внесенных в Красную книгу РФ и области.</w:t>
      </w:r>
    </w:p>
    <w:p w:rsidR="004700D8" w:rsidRDefault="004700D8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Лекарственные растения на участке изысканий также отсутствуют.</w:t>
      </w:r>
    </w:p>
    <w:p w:rsidR="00EF4177" w:rsidRPr="004700D8" w:rsidRDefault="00EF4177" w:rsidP="004700D8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EF4177">
        <w:rPr>
          <w:sz w:val="28"/>
          <w:szCs w:val="28"/>
        </w:rPr>
        <w:t>Согласно письму из Департамента природных ресурсов и охраны окружающей среды Вологодской области № их08-8232/18 от 19.11.2018, объект «Распределительный газопровод низкого давления в д. Раменье – д. Аристово Шекснинского района Вологодской области» не входит в границы ООПТ регионального и местного значения</w:t>
      </w:r>
      <w:r>
        <w:rPr>
          <w:sz w:val="28"/>
          <w:szCs w:val="28"/>
        </w:rPr>
        <w:t>.</w:t>
      </w:r>
    </w:p>
    <w:p w:rsidR="00EF4177" w:rsidRDefault="00EF4177" w:rsidP="000F2C9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EF4177">
        <w:rPr>
          <w:sz w:val="28"/>
          <w:szCs w:val="28"/>
        </w:rPr>
        <w:t>Комитет по охране объектов культурного наследия Вологодской области  письмом № ИХ53-5311/18 от 12.11.2018  сообщает, что на исследуемой территории объекты Культурного наследия, включённые в Единый государственный реестр объектов культурного наследия народов РФ, выявленные объекты культурного наследия, зоны охраны и защитные зоны объектов культурного наследия отсутствуют</w:t>
      </w:r>
      <w:r>
        <w:rPr>
          <w:sz w:val="28"/>
          <w:szCs w:val="28"/>
        </w:rPr>
        <w:t>.</w:t>
      </w:r>
    </w:p>
    <w:p w:rsidR="003F3F77" w:rsidRPr="004700D8" w:rsidRDefault="00056EF6" w:rsidP="000F2C9E">
      <w:pPr>
        <w:tabs>
          <w:tab w:val="left" w:pos="1038"/>
          <w:tab w:val="num" w:pos="1440"/>
        </w:tabs>
        <w:suppressAutoHyphens/>
        <w:spacing w:line="276" w:lineRule="auto"/>
        <w:ind w:left="-567" w:firstLine="851"/>
        <w:jc w:val="both"/>
        <w:rPr>
          <w:sz w:val="28"/>
          <w:szCs w:val="28"/>
        </w:rPr>
      </w:pPr>
      <w:r w:rsidRPr="004700D8">
        <w:rPr>
          <w:sz w:val="28"/>
          <w:szCs w:val="28"/>
        </w:rPr>
        <w:t>Таким образом, н</w:t>
      </w:r>
      <w:r w:rsidR="003F3F77" w:rsidRPr="004700D8">
        <w:rPr>
          <w:sz w:val="28"/>
          <w:szCs w:val="28"/>
        </w:rPr>
        <w:t>а территории проведения работ и в зоне влияния официально зарегистрированных особо охраняемых природных территорий (памятников природы, ландшафтных заказников, заповедников и т.п.) не имеется. На участке проектирования особо охраняемые природные территории федерального, территориального и</w:t>
      </w:r>
      <w:r w:rsidRPr="004700D8">
        <w:rPr>
          <w:sz w:val="28"/>
          <w:szCs w:val="28"/>
        </w:rPr>
        <w:t xml:space="preserve"> местного значений отсутствуют, а также </w:t>
      </w:r>
      <w:r w:rsidRPr="004700D8">
        <w:rPr>
          <w:sz w:val="28"/>
          <w:szCs w:val="28"/>
        </w:rPr>
        <w:lastRenderedPageBreak/>
        <w:t>растения и животные, занесенные</w:t>
      </w:r>
      <w:r w:rsidR="003F3F77" w:rsidRPr="004700D8">
        <w:rPr>
          <w:sz w:val="28"/>
          <w:szCs w:val="28"/>
        </w:rPr>
        <w:t xml:space="preserve"> в </w:t>
      </w:r>
      <w:bookmarkStart w:id="4" w:name="_GoBack"/>
      <w:r w:rsidR="003F3F77" w:rsidRPr="00C64EB0">
        <w:rPr>
          <w:sz w:val="28"/>
          <w:szCs w:val="28"/>
        </w:rPr>
        <w:t>Красную книгу Российской Федерации и в К</w:t>
      </w:r>
      <w:r w:rsidRPr="00C64EB0">
        <w:rPr>
          <w:sz w:val="28"/>
          <w:szCs w:val="28"/>
        </w:rPr>
        <w:t xml:space="preserve">расную книгу </w:t>
      </w:r>
      <w:r w:rsidR="00C64EB0" w:rsidRPr="00C64EB0">
        <w:rPr>
          <w:sz w:val="28"/>
          <w:szCs w:val="28"/>
        </w:rPr>
        <w:t>Вологодской области.</w:t>
      </w:r>
      <w:bookmarkEnd w:id="4"/>
    </w:p>
    <w:p w:rsidR="00D44EA8" w:rsidRPr="004700D8" w:rsidRDefault="00A745BD" w:rsidP="004700D8">
      <w:pPr>
        <w:tabs>
          <w:tab w:val="left" w:pos="284"/>
        </w:tabs>
        <w:spacing w:before="120" w:after="120" w:line="276" w:lineRule="auto"/>
        <w:ind w:left="284"/>
        <w:rPr>
          <w:b/>
          <w:sz w:val="28"/>
          <w:szCs w:val="28"/>
        </w:rPr>
      </w:pPr>
      <w:r w:rsidRPr="004700D8">
        <w:rPr>
          <w:b/>
          <w:sz w:val="28"/>
          <w:szCs w:val="28"/>
        </w:rPr>
        <w:t xml:space="preserve">2.6. </w:t>
      </w:r>
      <w:r w:rsidR="00D44EA8" w:rsidRPr="004700D8">
        <w:rPr>
          <w:b/>
          <w:sz w:val="28"/>
          <w:szCs w:val="28"/>
        </w:rPr>
        <w:t>Обоснование определения границ зон планируемого размещения линейных объектов</w:t>
      </w:r>
    </w:p>
    <w:p w:rsidR="00D44EA8" w:rsidRPr="001A7714" w:rsidRDefault="00D44EA8" w:rsidP="000F2C9E">
      <w:pPr>
        <w:tabs>
          <w:tab w:val="left" w:pos="1038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1A7714">
        <w:rPr>
          <w:sz w:val="28"/>
          <w:szCs w:val="28"/>
        </w:rPr>
        <w:t>Земельные участки под объекты строительства отводятся во временное (краткосрочная аренда земли) и постоянное (долгосрочная аренда земли) пользование.</w:t>
      </w:r>
    </w:p>
    <w:p w:rsidR="00D44EA8" w:rsidRPr="001A7714" w:rsidRDefault="00D44EA8" w:rsidP="000F2C9E">
      <w:pPr>
        <w:tabs>
          <w:tab w:val="left" w:pos="1038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1A7714">
        <w:rPr>
          <w:sz w:val="28"/>
          <w:szCs w:val="28"/>
        </w:rPr>
        <w:t>Ширина полосы временного отвода определена в соответствии с требованиями нормативных документов, исходя из технологической последовательности производства работ, рельефа местности в целях нанесения минимального ущерба и снижения затрат, связанных с краткосрочной арендой земли.</w:t>
      </w:r>
    </w:p>
    <w:p w:rsidR="00D44EA8" w:rsidRPr="001A7714" w:rsidRDefault="00D44EA8" w:rsidP="000F2C9E">
      <w:pPr>
        <w:tabs>
          <w:tab w:val="left" w:pos="1038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1A7714">
        <w:rPr>
          <w:sz w:val="28"/>
          <w:szCs w:val="28"/>
        </w:rPr>
        <w:t>Организованные на период строительства площадки (краткосрочная аренда) имеют временный характер. После окончания работ земли, использованные под площадки, рекультивируются.</w:t>
      </w:r>
    </w:p>
    <w:p w:rsidR="00D44EA8" w:rsidRPr="001A7714" w:rsidRDefault="00D44EA8" w:rsidP="000F2C9E">
      <w:pPr>
        <w:tabs>
          <w:tab w:val="left" w:pos="1038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1A7714">
        <w:rPr>
          <w:sz w:val="28"/>
          <w:szCs w:val="28"/>
        </w:rPr>
        <w:t>Места проведения р</w:t>
      </w:r>
      <w:r w:rsidR="001A7714">
        <w:rPr>
          <w:sz w:val="28"/>
          <w:szCs w:val="28"/>
        </w:rPr>
        <w:t>абот согласовываются с районной администрацией</w:t>
      </w:r>
      <w:r w:rsidRPr="001A7714">
        <w:rPr>
          <w:sz w:val="28"/>
          <w:szCs w:val="28"/>
        </w:rPr>
        <w:t xml:space="preserve"> и землепользователями в соответствии с действующим законодательством. </w:t>
      </w:r>
    </w:p>
    <w:p w:rsidR="00D44EA8" w:rsidRPr="001A7714" w:rsidRDefault="00D44EA8" w:rsidP="000F2C9E">
      <w:pPr>
        <w:tabs>
          <w:tab w:val="left" w:pos="1038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1A7714">
        <w:rPr>
          <w:sz w:val="28"/>
          <w:szCs w:val="28"/>
        </w:rPr>
        <w:t xml:space="preserve">Таким образом, </w:t>
      </w:r>
      <w:r w:rsidR="001A7714" w:rsidRPr="001A7714">
        <w:rPr>
          <w:sz w:val="28"/>
          <w:szCs w:val="28"/>
        </w:rPr>
        <w:t>на период строительства требуется отвод земель общей площадью 1,75 га, из которых 0,0067 га – площадь постоянного отвода, 1,7433 га – площадь временного отвода.</w:t>
      </w:r>
    </w:p>
    <w:p w:rsidR="00D44EA8" w:rsidRPr="00EB583A" w:rsidRDefault="00A745BD" w:rsidP="000F2C9E">
      <w:pPr>
        <w:tabs>
          <w:tab w:val="left" w:pos="1038"/>
        </w:tabs>
        <w:spacing w:before="120" w:after="120" w:line="276" w:lineRule="auto"/>
        <w:ind w:left="284"/>
        <w:rPr>
          <w:b/>
          <w:sz w:val="28"/>
          <w:szCs w:val="28"/>
        </w:rPr>
      </w:pPr>
      <w:r w:rsidRPr="00EB583A">
        <w:rPr>
          <w:b/>
          <w:sz w:val="28"/>
          <w:szCs w:val="28"/>
        </w:rPr>
        <w:t xml:space="preserve">2.7. </w:t>
      </w:r>
      <w:r w:rsidR="00D44EA8" w:rsidRPr="00EB583A">
        <w:rPr>
          <w:b/>
          <w:sz w:val="28"/>
          <w:szCs w:val="28"/>
        </w:rPr>
        <w:t>Обоснование определения границ зон планируемого размещения линейных объектов, подлежащих переносу (переустройству) из зон планируемого размещения линейных объектов</w:t>
      </w:r>
    </w:p>
    <w:p w:rsidR="00D44EA8" w:rsidRPr="00EB583A" w:rsidRDefault="00D44EA8" w:rsidP="000F2C9E">
      <w:pPr>
        <w:spacing w:line="276" w:lineRule="auto"/>
        <w:ind w:left="-567" w:firstLine="851"/>
        <w:jc w:val="both"/>
        <w:rPr>
          <w:sz w:val="28"/>
        </w:rPr>
      </w:pPr>
      <w:r w:rsidRPr="00EB583A">
        <w:rPr>
          <w:sz w:val="28"/>
        </w:rPr>
        <w:t>Из зоны планируемого размещения объекта строительства не планируется перенос (переустройство) иных линейных объектов.</w:t>
      </w:r>
    </w:p>
    <w:p w:rsidR="00D44EA8" w:rsidRPr="00EB583A" w:rsidRDefault="00A745BD" w:rsidP="000F2C9E">
      <w:pPr>
        <w:tabs>
          <w:tab w:val="left" w:pos="1038"/>
        </w:tabs>
        <w:spacing w:before="120" w:after="120" w:line="276" w:lineRule="auto"/>
        <w:ind w:left="284"/>
        <w:rPr>
          <w:b/>
          <w:sz w:val="28"/>
          <w:szCs w:val="28"/>
        </w:rPr>
      </w:pPr>
      <w:r w:rsidRPr="00EB583A">
        <w:rPr>
          <w:b/>
          <w:sz w:val="28"/>
          <w:szCs w:val="28"/>
        </w:rPr>
        <w:t xml:space="preserve">2.8. </w:t>
      </w:r>
      <w:r w:rsidR="002E085D" w:rsidRPr="00EB583A">
        <w:rPr>
          <w:b/>
          <w:sz w:val="28"/>
          <w:szCs w:val="28"/>
        </w:rPr>
        <w:t>Обоснование определения  предельных параметров застройки территории в границах зон планируемого размещения объектов капитального строительства, входящих в состав линейных объектов</w:t>
      </w:r>
    </w:p>
    <w:p w:rsidR="002E085D" w:rsidRPr="00EB583A" w:rsidRDefault="002E085D" w:rsidP="000F2C9E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EB583A">
        <w:rPr>
          <w:sz w:val="28"/>
          <w:szCs w:val="28"/>
        </w:rPr>
        <w:t xml:space="preserve">В соответствии с Градостроительным Кодексом РФ (ГрадК РФ), предельные параметры разрешенного строительства, реконструкции объектов капитального строительства устанавливаются градостроительным регламентом. </w:t>
      </w:r>
    </w:p>
    <w:p w:rsidR="002E085D" w:rsidRPr="00EB583A" w:rsidRDefault="002E085D" w:rsidP="000F2C9E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EB583A">
        <w:rPr>
          <w:sz w:val="28"/>
          <w:szCs w:val="28"/>
        </w:rPr>
        <w:t>На основании ст. 36 ГрадК РФ, п. 4, действие градостроительного регламента не распространяется на земельные участки: &lt;...&gt;</w:t>
      </w:r>
    </w:p>
    <w:p w:rsidR="002E085D" w:rsidRPr="00EB583A" w:rsidRDefault="002E085D" w:rsidP="000F2C9E">
      <w:pPr>
        <w:tabs>
          <w:tab w:val="left" w:pos="1038"/>
          <w:tab w:val="num" w:pos="1440"/>
        </w:tabs>
        <w:spacing w:line="276" w:lineRule="auto"/>
        <w:ind w:left="-567" w:firstLine="851"/>
        <w:jc w:val="both"/>
        <w:rPr>
          <w:sz w:val="28"/>
          <w:szCs w:val="28"/>
        </w:rPr>
      </w:pPr>
      <w:r w:rsidRPr="00EB583A">
        <w:rPr>
          <w:sz w:val="28"/>
          <w:szCs w:val="28"/>
        </w:rPr>
        <w:t>3) предназначенные для размещения линейных объектов и (или) занятые линейными объектами;</w:t>
      </w:r>
    </w:p>
    <w:p w:rsidR="007B0AAC" w:rsidRDefault="002E085D" w:rsidP="007B0AAC">
      <w:pPr>
        <w:tabs>
          <w:tab w:val="left" w:pos="426"/>
          <w:tab w:val="num" w:pos="1440"/>
        </w:tabs>
        <w:spacing w:line="276" w:lineRule="auto"/>
        <w:ind w:left="-567"/>
        <w:jc w:val="both"/>
        <w:rPr>
          <w:sz w:val="28"/>
          <w:szCs w:val="28"/>
        </w:rPr>
      </w:pPr>
      <w:r w:rsidRPr="00EB583A">
        <w:rPr>
          <w:sz w:val="28"/>
          <w:szCs w:val="28"/>
        </w:rPr>
        <w:tab/>
        <w:t xml:space="preserve">Таким образом, предельные параметры разрешенного строительства, реконструкции объектов капитального строительства, входящих в состав </w:t>
      </w:r>
      <w:r w:rsidRPr="00EB583A">
        <w:rPr>
          <w:sz w:val="28"/>
          <w:szCs w:val="28"/>
        </w:rPr>
        <w:lastRenderedPageBreak/>
        <w:t>линейных объектов в границах зон их планируемого размещения не подлежат установлению.</w:t>
      </w:r>
    </w:p>
    <w:p w:rsidR="00C6413C" w:rsidRPr="00EF4177" w:rsidRDefault="00CE1FDA" w:rsidP="00B4269B">
      <w:pPr>
        <w:spacing w:before="120" w:after="120" w:line="276" w:lineRule="auto"/>
        <w:ind w:left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2.9</w:t>
      </w:r>
      <w:r w:rsidR="00A745BD" w:rsidRPr="00EF4177">
        <w:rPr>
          <w:b/>
          <w:sz w:val="28"/>
          <w:szCs w:val="28"/>
        </w:rPr>
        <w:t xml:space="preserve">. </w:t>
      </w:r>
      <w:r w:rsidR="00C6413C" w:rsidRPr="00EF4177">
        <w:rPr>
          <w:b/>
          <w:sz w:val="28"/>
          <w:szCs w:val="28"/>
        </w:rPr>
        <w:t xml:space="preserve">Ведомость пересечений границ зон планируемого размещения линейного объекта (объектов) с сохраняемыми 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 </w:t>
      </w:r>
    </w:p>
    <w:p w:rsidR="00690A10" w:rsidRPr="00EF4177" w:rsidRDefault="00690A10" w:rsidP="000F2C9E">
      <w:pPr>
        <w:tabs>
          <w:tab w:val="left" w:pos="1038"/>
        </w:tabs>
        <w:spacing w:before="120" w:line="276" w:lineRule="auto"/>
        <w:jc w:val="center"/>
        <w:rPr>
          <w:i/>
          <w:sz w:val="28"/>
          <w:szCs w:val="28"/>
        </w:rPr>
      </w:pPr>
      <w:r w:rsidRPr="00EF4177">
        <w:rPr>
          <w:i/>
          <w:sz w:val="28"/>
          <w:szCs w:val="28"/>
        </w:rPr>
        <w:t>Ведомость пересечения трасс с инженерными коммуникациями</w:t>
      </w:r>
    </w:p>
    <w:tbl>
      <w:tblPr>
        <w:tblW w:w="98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6"/>
        <w:gridCol w:w="1118"/>
        <w:gridCol w:w="1332"/>
        <w:gridCol w:w="848"/>
        <w:gridCol w:w="835"/>
        <w:gridCol w:w="1156"/>
        <w:gridCol w:w="1495"/>
        <w:gridCol w:w="1559"/>
        <w:gridCol w:w="1100"/>
      </w:tblGrid>
      <w:tr w:rsidR="00EF4177" w:rsidRPr="00EF4177" w:rsidTr="00EF4177">
        <w:trPr>
          <w:tblHeader/>
        </w:trPr>
        <w:tc>
          <w:tcPr>
            <w:tcW w:w="446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№</w:t>
            </w:r>
            <w:r w:rsidRPr="00EF4177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118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Пикетажное значение пересечения ПК+</w:t>
            </w:r>
          </w:p>
        </w:tc>
        <w:tc>
          <w:tcPr>
            <w:tcW w:w="1332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Наименование коммуникации</w:t>
            </w:r>
          </w:p>
        </w:tc>
        <w:tc>
          <w:tcPr>
            <w:tcW w:w="848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Диаметр трубы, мм</w:t>
            </w:r>
          </w:p>
        </w:tc>
        <w:tc>
          <w:tcPr>
            <w:tcW w:w="835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Глубина до верха трубы, м</w:t>
            </w:r>
          </w:p>
        </w:tc>
        <w:tc>
          <w:tcPr>
            <w:tcW w:w="1156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Угол пересечения, градус</w:t>
            </w:r>
          </w:p>
        </w:tc>
        <w:tc>
          <w:tcPr>
            <w:tcW w:w="1495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Владелец коммуникации</w:t>
            </w:r>
          </w:p>
        </w:tc>
        <w:tc>
          <w:tcPr>
            <w:tcW w:w="1559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Адрес владельца или № телефона</w:t>
            </w:r>
          </w:p>
        </w:tc>
        <w:tc>
          <w:tcPr>
            <w:tcW w:w="1100" w:type="dxa"/>
            <w:vAlign w:val="center"/>
          </w:tcPr>
          <w:p w:rsidR="002E27C6" w:rsidRPr="00EF4177" w:rsidRDefault="002E27C6" w:rsidP="000F2C9E">
            <w:pPr>
              <w:snapToGrid w:val="0"/>
              <w:spacing w:line="276" w:lineRule="auto"/>
              <w:jc w:val="center"/>
              <w:rPr>
                <w:sz w:val="16"/>
                <w:szCs w:val="16"/>
              </w:rPr>
            </w:pPr>
            <w:r w:rsidRPr="00EF4177">
              <w:rPr>
                <w:sz w:val="16"/>
                <w:szCs w:val="16"/>
              </w:rPr>
              <w:t>Примеча-ние</w:t>
            </w:r>
          </w:p>
        </w:tc>
      </w:tr>
      <w:tr w:rsidR="00EF4177" w:rsidRPr="00EF4177" w:rsidTr="00EF4177">
        <w:trPr>
          <w:trHeight w:val="486"/>
          <w:tblHeader/>
        </w:trPr>
        <w:tc>
          <w:tcPr>
            <w:tcW w:w="9889" w:type="dxa"/>
            <w:gridSpan w:val="9"/>
            <w:vAlign w:val="center"/>
          </w:tcPr>
          <w:p w:rsidR="002E27C6" w:rsidRPr="00EF4177" w:rsidRDefault="00EF4177" w:rsidP="000F2C9E">
            <w:pPr>
              <w:autoSpaceDE w:val="0"/>
              <w:autoSpaceDN w:val="0"/>
              <w:adjustRightInd w:val="0"/>
              <w:spacing w:line="276" w:lineRule="auto"/>
              <w:ind w:firstLine="904"/>
              <w:jc w:val="center"/>
              <w:rPr>
                <w:b/>
              </w:rPr>
            </w:pPr>
            <w:r w:rsidRPr="00EF4177">
              <w:rPr>
                <w:b/>
                <w:sz w:val="22"/>
                <w:szCs w:val="22"/>
              </w:rPr>
              <w:t>Не выявлено</w:t>
            </w:r>
          </w:p>
        </w:tc>
      </w:tr>
    </w:tbl>
    <w:p w:rsidR="00C60057" w:rsidRPr="00E4136B" w:rsidRDefault="00C60057" w:rsidP="00C60057">
      <w:pPr>
        <w:tabs>
          <w:tab w:val="left" w:pos="426"/>
        </w:tabs>
        <w:spacing w:before="120" w:line="276" w:lineRule="auto"/>
        <w:ind w:left="426"/>
        <w:jc w:val="both"/>
        <w:rPr>
          <w:b/>
          <w:sz w:val="28"/>
          <w:szCs w:val="28"/>
        </w:rPr>
      </w:pPr>
      <w:r w:rsidRPr="00E4136B">
        <w:rPr>
          <w:b/>
          <w:sz w:val="28"/>
          <w:szCs w:val="28"/>
        </w:rPr>
        <w:t>2.1</w:t>
      </w:r>
      <w:r w:rsidR="00CE1FDA">
        <w:rPr>
          <w:b/>
          <w:sz w:val="28"/>
          <w:szCs w:val="28"/>
        </w:rPr>
        <w:t>0</w:t>
      </w:r>
      <w:r w:rsidRPr="00E4136B">
        <w:rPr>
          <w:b/>
          <w:sz w:val="28"/>
          <w:szCs w:val="28"/>
        </w:rPr>
        <w:t>. Ведомость пересечений границ зоны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</w:t>
      </w:r>
    </w:p>
    <w:p w:rsidR="00C60057" w:rsidRPr="00EF4177" w:rsidRDefault="00C60057" w:rsidP="00C60057">
      <w:pPr>
        <w:tabs>
          <w:tab w:val="left" w:pos="1038"/>
        </w:tabs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4136B">
        <w:rPr>
          <w:sz w:val="28"/>
          <w:szCs w:val="28"/>
        </w:rPr>
        <w:t>Отсутствуют объекты капитального строительства, строительство которых запланировано всоответствии с ранее утвержденной документацией по планировке территории, которые</w:t>
      </w:r>
      <w:r>
        <w:rPr>
          <w:sz w:val="28"/>
          <w:szCs w:val="28"/>
        </w:rPr>
        <w:t xml:space="preserve"> пересекают зону планируемого р</w:t>
      </w:r>
      <w:r w:rsidRPr="00E4136B">
        <w:rPr>
          <w:sz w:val="28"/>
          <w:szCs w:val="28"/>
        </w:rPr>
        <w:t>азмещения линейного объекта.</w:t>
      </w:r>
    </w:p>
    <w:p w:rsidR="00C60057" w:rsidRDefault="007B0AAC" w:rsidP="00C60057">
      <w:pPr>
        <w:tabs>
          <w:tab w:val="left" w:pos="1038"/>
        </w:tabs>
        <w:spacing w:before="120" w:after="120" w:line="276" w:lineRule="auto"/>
        <w:ind w:left="425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CE1FDA">
        <w:rPr>
          <w:b/>
          <w:sz w:val="28"/>
          <w:szCs w:val="28"/>
        </w:rPr>
        <w:t>1</w:t>
      </w:r>
      <w:r w:rsidR="00A745BD" w:rsidRPr="00EF4177">
        <w:rPr>
          <w:b/>
          <w:sz w:val="28"/>
          <w:szCs w:val="28"/>
        </w:rPr>
        <w:t xml:space="preserve">. </w:t>
      </w:r>
      <w:r w:rsidR="00C6413C" w:rsidRPr="00EF4177">
        <w:rPr>
          <w:b/>
          <w:sz w:val="28"/>
          <w:szCs w:val="28"/>
        </w:rPr>
        <w:t>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</w:t>
      </w:r>
    </w:p>
    <w:p w:rsidR="00C6413C" w:rsidRPr="00C60057" w:rsidRDefault="002E27C6" w:rsidP="00C60057">
      <w:pPr>
        <w:tabs>
          <w:tab w:val="left" w:pos="1038"/>
        </w:tabs>
        <w:spacing w:before="120" w:after="120" w:line="276" w:lineRule="auto"/>
        <w:ind w:left="425"/>
        <w:rPr>
          <w:b/>
          <w:sz w:val="28"/>
          <w:szCs w:val="28"/>
        </w:rPr>
      </w:pPr>
      <w:r w:rsidRPr="00EF4177">
        <w:rPr>
          <w:sz w:val="28"/>
          <w:szCs w:val="28"/>
        </w:rPr>
        <w:t>Пересечения с водными объектами отсутствуют.</w:t>
      </w:r>
    </w:p>
    <w:p w:rsidR="004628A7" w:rsidRPr="00EF4177" w:rsidRDefault="00A745BD" w:rsidP="0018059D">
      <w:pPr>
        <w:tabs>
          <w:tab w:val="left" w:pos="1038"/>
        </w:tabs>
        <w:spacing w:before="120" w:after="120" w:line="276" w:lineRule="auto"/>
        <w:ind w:left="425"/>
        <w:rPr>
          <w:b/>
          <w:sz w:val="28"/>
          <w:szCs w:val="28"/>
        </w:rPr>
      </w:pPr>
      <w:r w:rsidRPr="00EF4177">
        <w:rPr>
          <w:b/>
          <w:sz w:val="28"/>
          <w:szCs w:val="28"/>
        </w:rPr>
        <w:t xml:space="preserve">3. </w:t>
      </w:r>
      <w:r w:rsidR="00A771EF" w:rsidRPr="00EF4177">
        <w:rPr>
          <w:b/>
          <w:sz w:val="28"/>
          <w:szCs w:val="28"/>
        </w:rPr>
        <w:t>Согласование и утверждение документации</w:t>
      </w:r>
    </w:p>
    <w:p w:rsidR="001F7C77" w:rsidRPr="0018059D" w:rsidRDefault="001F7C77" w:rsidP="0018059D">
      <w:pPr>
        <w:tabs>
          <w:tab w:val="left" w:pos="-426"/>
        </w:tabs>
        <w:suppressAutoHyphens/>
        <w:spacing w:line="276" w:lineRule="auto"/>
        <w:ind w:left="-567" w:firstLine="992"/>
        <w:jc w:val="both"/>
        <w:rPr>
          <w:sz w:val="28"/>
          <w:szCs w:val="28"/>
        </w:rPr>
      </w:pPr>
      <w:r w:rsidRPr="0018059D">
        <w:rPr>
          <w:sz w:val="28"/>
          <w:szCs w:val="28"/>
        </w:rPr>
        <w:t xml:space="preserve">Проект планировки и межевания территории </w:t>
      </w:r>
      <w:r w:rsidRPr="0018059D">
        <w:rPr>
          <w:bCs/>
          <w:sz w:val="28"/>
          <w:szCs w:val="28"/>
        </w:rPr>
        <w:t xml:space="preserve">для строительства объекта </w:t>
      </w:r>
      <w:r w:rsidR="0018059D" w:rsidRPr="0018059D">
        <w:rPr>
          <w:bCs/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  <w:r w:rsidRPr="0018059D">
        <w:rPr>
          <w:bCs/>
          <w:sz w:val="28"/>
          <w:szCs w:val="28"/>
        </w:rPr>
        <w:t xml:space="preserve">согласован с Администрацией </w:t>
      </w:r>
      <w:r w:rsidR="0018059D" w:rsidRPr="0018059D">
        <w:rPr>
          <w:bCs/>
          <w:sz w:val="28"/>
          <w:szCs w:val="28"/>
        </w:rPr>
        <w:t>Шекснинского района Вологодской области</w:t>
      </w:r>
      <w:r w:rsidR="0036294D">
        <w:rPr>
          <w:bCs/>
          <w:sz w:val="28"/>
          <w:szCs w:val="28"/>
        </w:rPr>
        <w:t xml:space="preserve"> </w:t>
      </w:r>
      <w:r w:rsidRPr="0018059D">
        <w:rPr>
          <w:bCs/>
          <w:sz w:val="28"/>
          <w:szCs w:val="28"/>
        </w:rPr>
        <w:t xml:space="preserve">в соответствии с </w:t>
      </w:r>
      <w:r w:rsidRPr="0018059D">
        <w:rPr>
          <w:sz w:val="28"/>
          <w:szCs w:val="28"/>
        </w:rPr>
        <w:t>Градостроительным ко</w:t>
      </w:r>
      <w:r w:rsidR="000A5846" w:rsidRPr="0018059D">
        <w:rPr>
          <w:sz w:val="28"/>
          <w:szCs w:val="28"/>
        </w:rPr>
        <w:t>дексом РФ (29.12.2004 № 190-ФЗ).</w:t>
      </w:r>
    </w:p>
    <w:p w:rsidR="00A56C00" w:rsidRDefault="001F7C77" w:rsidP="00CE1FDA">
      <w:pPr>
        <w:tabs>
          <w:tab w:val="left" w:pos="-426"/>
        </w:tabs>
        <w:suppressAutoHyphens/>
        <w:spacing w:line="276" w:lineRule="auto"/>
        <w:ind w:left="-567" w:firstLine="992"/>
        <w:jc w:val="both"/>
        <w:rPr>
          <w:color w:val="FF0000"/>
          <w:sz w:val="22"/>
          <w:szCs w:val="22"/>
        </w:rPr>
      </w:pPr>
      <w:r w:rsidRPr="0018059D">
        <w:rPr>
          <w:sz w:val="28"/>
          <w:szCs w:val="28"/>
        </w:rPr>
        <w:t>Администрацией</w:t>
      </w:r>
      <w:r w:rsidR="0018059D" w:rsidRPr="0018059D">
        <w:rPr>
          <w:sz w:val="28"/>
          <w:szCs w:val="28"/>
        </w:rPr>
        <w:t>Шекснинского района Вологодской области</w:t>
      </w:r>
      <w:r w:rsidR="0018059D">
        <w:rPr>
          <w:sz w:val="28"/>
          <w:szCs w:val="28"/>
        </w:rPr>
        <w:t xml:space="preserve"> издано Постановление №________</w:t>
      </w:r>
      <w:r w:rsidRPr="0018059D">
        <w:rPr>
          <w:sz w:val="28"/>
          <w:szCs w:val="28"/>
        </w:rPr>
        <w:t xml:space="preserve">от </w:t>
      </w:r>
      <w:r w:rsidR="0018059D">
        <w:rPr>
          <w:sz w:val="28"/>
          <w:szCs w:val="28"/>
        </w:rPr>
        <w:t>_______________</w:t>
      </w:r>
      <w:r w:rsidR="00C6413C" w:rsidRPr="0018059D">
        <w:rPr>
          <w:sz w:val="28"/>
          <w:szCs w:val="28"/>
        </w:rPr>
        <w:t>г.</w:t>
      </w:r>
      <w:r w:rsidR="00D90E11" w:rsidRPr="0018059D">
        <w:rPr>
          <w:sz w:val="28"/>
          <w:szCs w:val="28"/>
        </w:rPr>
        <w:t>«О</w:t>
      </w:r>
      <w:r w:rsidRPr="0018059D">
        <w:rPr>
          <w:sz w:val="28"/>
          <w:szCs w:val="28"/>
        </w:rPr>
        <w:t xml:space="preserve">б утверждении проекта планировки и </w:t>
      </w:r>
      <w:r w:rsidR="000A5846" w:rsidRPr="0018059D">
        <w:rPr>
          <w:sz w:val="28"/>
          <w:szCs w:val="28"/>
        </w:rPr>
        <w:t xml:space="preserve">проекта </w:t>
      </w:r>
      <w:r w:rsidRPr="0018059D">
        <w:rPr>
          <w:sz w:val="28"/>
          <w:szCs w:val="28"/>
        </w:rPr>
        <w:t xml:space="preserve">межевания территории </w:t>
      </w:r>
      <w:r w:rsidR="000A5846" w:rsidRPr="0018059D">
        <w:rPr>
          <w:bCs/>
          <w:sz w:val="28"/>
          <w:szCs w:val="28"/>
        </w:rPr>
        <w:t xml:space="preserve">объекта </w:t>
      </w:r>
      <w:r w:rsidR="0018059D" w:rsidRPr="0018059D">
        <w:rPr>
          <w:bCs/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  <w:r w:rsidR="0018059D">
        <w:rPr>
          <w:bCs/>
          <w:sz w:val="28"/>
          <w:szCs w:val="28"/>
        </w:rPr>
        <w:t>.</w:t>
      </w:r>
    </w:p>
    <w:p w:rsidR="00A56C00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A56C00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A56C00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A56C00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A56C00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A56C00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A56C00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Default="00F23F55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A56C00" w:rsidRPr="00AC1298" w:rsidRDefault="00A56C00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Pr="00AC1298" w:rsidRDefault="00F23F55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Pr="00AC1298" w:rsidRDefault="00F23F55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C8242F" w:rsidRPr="00AC1298" w:rsidRDefault="00C8242F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Pr="00AC1298" w:rsidRDefault="00F23F55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Pr="00AC1298" w:rsidRDefault="00F23F55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Pr="00AC1298" w:rsidRDefault="00F23F55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Pr="00AC1298" w:rsidRDefault="00F23F55" w:rsidP="000F2C9E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color w:val="FF0000"/>
          <w:sz w:val="22"/>
          <w:szCs w:val="22"/>
        </w:rPr>
      </w:pPr>
    </w:p>
    <w:p w:rsidR="00F23F55" w:rsidRPr="00BB036D" w:rsidRDefault="00F23F55" w:rsidP="000A1330">
      <w:pPr>
        <w:tabs>
          <w:tab w:val="left" w:pos="0"/>
        </w:tabs>
        <w:suppressAutoHyphens/>
        <w:spacing w:line="276" w:lineRule="auto"/>
        <w:ind w:left="-567" w:firstLine="851"/>
        <w:jc w:val="both"/>
        <w:rPr>
          <w:b/>
          <w:sz w:val="96"/>
          <w:szCs w:val="22"/>
          <w:u w:val="single"/>
        </w:rPr>
      </w:pPr>
      <w:r w:rsidRPr="00BB036D">
        <w:rPr>
          <w:b/>
          <w:sz w:val="96"/>
          <w:szCs w:val="22"/>
          <w:u w:val="single"/>
        </w:rPr>
        <w:t>ПРИЛОЖЕНИЯ</w:t>
      </w:r>
    </w:p>
    <w:sectPr w:rsidR="00F23F55" w:rsidRPr="00BB036D" w:rsidSect="008A5D70">
      <w:footerReference w:type="default" r:id="rId8"/>
      <w:pgSz w:w="11906" w:h="16838"/>
      <w:pgMar w:top="1134" w:right="850" w:bottom="1134" w:left="1701" w:header="708" w:footer="708" w:gutter="0"/>
      <w:pgBorders w:offsetFrom="page">
        <w:top w:val="thinThickSmallGap" w:sz="24" w:space="24" w:color="4F81BD" w:themeColor="accent1"/>
        <w:left w:val="thinThickSmallGap" w:sz="24" w:space="24" w:color="4F81BD" w:themeColor="accent1"/>
        <w:bottom w:val="thickThinSmallGap" w:sz="24" w:space="24" w:color="4F81BD" w:themeColor="accent1"/>
        <w:right w:val="thickThinSmallGap" w:sz="24" w:space="24" w:color="4F81BD" w:themeColor="accent1"/>
      </w:pgBorders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501" w:rsidRDefault="00903501" w:rsidP="00874FC3">
      <w:r>
        <w:separator/>
      </w:r>
    </w:p>
  </w:endnote>
  <w:endnote w:type="continuationSeparator" w:id="1">
    <w:p w:rsidR="00903501" w:rsidRDefault="00903501" w:rsidP="0087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5427182"/>
      <w:docPartObj>
        <w:docPartGallery w:val="Page Numbers (Bottom of Page)"/>
        <w:docPartUnique/>
      </w:docPartObj>
    </w:sdtPr>
    <w:sdtContent>
      <w:p w:rsidR="00C920A3" w:rsidRDefault="000F4078">
        <w:pPr>
          <w:pStyle w:val="ac"/>
          <w:jc w:val="right"/>
        </w:pPr>
        <w:r>
          <w:fldChar w:fldCharType="begin"/>
        </w:r>
        <w:r w:rsidR="00C920A3">
          <w:instrText>PAGE   \* MERGEFORMAT</w:instrText>
        </w:r>
        <w:r>
          <w:fldChar w:fldCharType="separate"/>
        </w:r>
        <w:r w:rsidR="0036294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920A3" w:rsidRDefault="00C920A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501" w:rsidRDefault="00903501" w:rsidP="00874FC3">
      <w:r>
        <w:separator/>
      </w:r>
    </w:p>
  </w:footnote>
  <w:footnote w:type="continuationSeparator" w:id="1">
    <w:p w:rsidR="00903501" w:rsidRDefault="00903501" w:rsidP="00874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StyleNum"/>
    <w:lvl w:ilvl="0">
      <w:start w:val="1"/>
      <w:numFmt w:val="none"/>
      <w:pStyle w:val="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156592"/>
    <w:multiLevelType w:val="hybridMultilevel"/>
    <w:tmpl w:val="BA889490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>
    <w:nsid w:val="06C614BB"/>
    <w:multiLevelType w:val="hybridMultilevel"/>
    <w:tmpl w:val="F13E69EE"/>
    <w:lvl w:ilvl="0" w:tplc="9FC4A7A4">
      <w:start w:val="1"/>
      <w:numFmt w:val="bullet"/>
      <w:pStyle w:val="a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">
    <w:nsid w:val="0CB05E3A"/>
    <w:multiLevelType w:val="multilevel"/>
    <w:tmpl w:val="60A64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0D7C78EB"/>
    <w:multiLevelType w:val="multilevel"/>
    <w:tmpl w:val="69D804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0DC97A11"/>
    <w:multiLevelType w:val="hybridMultilevel"/>
    <w:tmpl w:val="A100F086"/>
    <w:lvl w:ilvl="0" w:tplc="E9FE65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C62"/>
    <w:multiLevelType w:val="multilevel"/>
    <w:tmpl w:val="60A64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133753E1"/>
    <w:multiLevelType w:val="hybridMultilevel"/>
    <w:tmpl w:val="D3B09F64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8">
    <w:nsid w:val="1F484995"/>
    <w:multiLevelType w:val="multilevel"/>
    <w:tmpl w:val="5616F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5655085"/>
    <w:multiLevelType w:val="hybridMultilevel"/>
    <w:tmpl w:val="8F4E24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8B71E5D"/>
    <w:multiLevelType w:val="hybridMultilevel"/>
    <w:tmpl w:val="F4922C76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>
    <w:nsid w:val="2C7E23B3"/>
    <w:multiLevelType w:val="hybridMultilevel"/>
    <w:tmpl w:val="1790778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2">
    <w:nsid w:val="31DB4F52"/>
    <w:multiLevelType w:val="hybridMultilevel"/>
    <w:tmpl w:val="784C768C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>
    <w:nsid w:val="370C169E"/>
    <w:multiLevelType w:val="hybridMultilevel"/>
    <w:tmpl w:val="C8A03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81D6902"/>
    <w:multiLevelType w:val="hybridMultilevel"/>
    <w:tmpl w:val="9D9C0EA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5">
    <w:nsid w:val="3823541D"/>
    <w:multiLevelType w:val="hybridMultilevel"/>
    <w:tmpl w:val="3B9639D6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39DC7DA0"/>
    <w:multiLevelType w:val="singleLevel"/>
    <w:tmpl w:val="7922847E"/>
    <w:lvl w:ilvl="0">
      <w:start w:val="1"/>
      <w:numFmt w:val="bullet"/>
      <w:lvlRestart w:val="0"/>
      <w:pStyle w:val="a0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</w:abstractNum>
  <w:abstractNum w:abstractNumId="17">
    <w:nsid w:val="3CD44A69"/>
    <w:multiLevelType w:val="hybridMultilevel"/>
    <w:tmpl w:val="B720DF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F875CC3"/>
    <w:multiLevelType w:val="hybridMultilevel"/>
    <w:tmpl w:val="D8FE0E5E"/>
    <w:lvl w:ilvl="0" w:tplc="1AC8B948">
      <w:start w:val="1"/>
      <w:numFmt w:val="bullet"/>
      <w:lvlRestart w:val="0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BA54C1"/>
    <w:multiLevelType w:val="hybridMultilevel"/>
    <w:tmpl w:val="6EECD488"/>
    <w:lvl w:ilvl="0" w:tplc="1AC8B948">
      <w:start w:val="1"/>
      <w:numFmt w:val="bullet"/>
      <w:lvlRestart w:val="0"/>
      <w:lvlText w:val=""/>
      <w:lvlJc w:val="left"/>
      <w:pPr>
        <w:tabs>
          <w:tab w:val="num" w:pos="1320"/>
        </w:tabs>
        <w:ind w:left="-12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0">
    <w:nsid w:val="52B668D0"/>
    <w:multiLevelType w:val="hybridMultilevel"/>
    <w:tmpl w:val="747419B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5AA70E91"/>
    <w:multiLevelType w:val="hybridMultilevel"/>
    <w:tmpl w:val="21A88C2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2">
    <w:nsid w:val="5F67496A"/>
    <w:multiLevelType w:val="hybridMultilevel"/>
    <w:tmpl w:val="6D8861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30878A3"/>
    <w:multiLevelType w:val="hybridMultilevel"/>
    <w:tmpl w:val="8B663CD2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4">
    <w:nsid w:val="672C4FF4"/>
    <w:multiLevelType w:val="multilevel"/>
    <w:tmpl w:val="1820D2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CD20D1A"/>
    <w:multiLevelType w:val="hybridMultilevel"/>
    <w:tmpl w:val="BBDED4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37063BD"/>
    <w:multiLevelType w:val="hybridMultilevel"/>
    <w:tmpl w:val="63226594"/>
    <w:lvl w:ilvl="0" w:tplc="AD0E9FBC">
      <w:numFmt w:val="bullet"/>
      <w:lvlText w:val=""/>
      <w:lvlJc w:val="left"/>
      <w:pPr>
        <w:ind w:left="1364" w:hanging="10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75656778"/>
    <w:multiLevelType w:val="hybridMultilevel"/>
    <w:tmpl w:val="560C7B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91D30D9"/>
    <w:multiLevelType w:val="multilevel"/>
    <w:tmpl w:val="AA948456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1800"/>
      </w:pPr>
      <w:rPr>
        <w:rFonts w:hint="default"/>
      </w:rPr>
    </w:lvl>
  </w:abstractNum>
  <w:abstractNum w:abstractNumId="29">
    <w:nsid w:val="7DB96A52"/>
    <w:multiLevelType w:val="hybridMultilevel"/>
    <w:tmpl w:val="2C8408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1"/>
  </w:num>
  <w:num w:numId="5">
    <w:abstractNumId w:val="13"/>
  </w:num>
  <w:num w:numId="6">
    <w:abstractNumId w:val="0"/>
  </w:num>
  <w:num w:numId="7">
    <w:abstractNumId w:val="2"/>
  </w:num>
  <w:num w:numId="8">
    <w:abstractNumId w:val="29"/>
  </w:num>
  <w:num w:numId="9">
    <w:abstractNumId w:val="18"/>
  </w:num>
  <w:num w:numId="10">
    <w:abstractNumId w:val="19"/>
  </w:num>
  <w:num w:numId="11">
    <w:abstractNumId w:val="4"/>
  </w:num>
  <w:num w:numId="12">
    <w:abstractNumId w:val="24"/>
  </w:num>
  <w:num w:numId="13">
    <w:abstractNumId w:val="16"/>
  </w:num>
  <w:num w:numId="14">
    <w:abstractNumId w:val="14"/>
  </w:num>
  <w:num w:numId="15">
    <w:abstractNumId w:val="15"/>
  </w:num>
  <w:num w:numId="16">
    <w:abstractNumId w:val="12"/>
  </w:num>
  <w:num w:numId="17">
    <w:abstractNumId w:val="1"/>
  </w:num>
  <w:num w:numId="18">
    <w:abstractNumId w:val="25"/>
  </w:num>
  <w:num w:numId="19">
    <w:abstractNumId w:val="26"/>
  </w:num>
  <w:num w:numId="20">
    <w:abstractNumId w:val="7"/>
  </w:num>
  <w:num w:numId="21">
    <w:abstractNumId w:val="23"/>
  </w:num>
  <w:num w:numId="22">
    <w:abstractNumId w:val="22"/>
  </w:num>
  <w:num w:numId="23">
    <w:abstractNumId w:val="27"/>
  </w:num>
  <w:num w:numId="24">
    <w:abstractNumId w:val="20"/>
  </w:num>
  <w:num w:numId="25">
    <w:abstractNumId w:val="28"/>
  </w:num>
  <w:num w:numId="26">
    <w:abstractNumId w:val="3"/>
  </w:num>
  <w:num w:numId="27">
    <w:abstractNumId w:val="17"/>
  </w:num>
  <w:num w:numId="28">
    <w:abstractNumId w:val="21"/>
  </w:num>
  <w:num w:numId="29">
    <w:abstractNumId w:val="10"/>
  </w:num>
  <w:num w:numId="30">
    <w:abstractNumId w:val="9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765758"/>
    <w:rsid w:val="00001B02"/>
    <w:rsid w:val="00002EB1"/>
    <w:rsid w:val="00003594"/>
    <w:rsid w:val="00007E80"/>
    <w:rsid w:val="00010D7D"/>
    <w:rsid w:val="0002094D"/>
    <w:rsid w:val="000227A6"/>
    <w:rsid w:val="00025702"/>
    <w:rsid w:val="00025E9D"/>
    <w:rsid w:val="00035B80"/>
    <w:rsid w:val="0003718D"/>
    <w:rsid w:val="00037DAD"/>
    <w:rsid w:val="000428E1"/>
    <w:rsid w:val="00046549"/>
    <w:rsid w:val="00047A5D"/>
    <w:rsid w:val="00047DF9"/>
    <w:rsid w:val="00050E0D"/>
    <w:rsid w:val="00056EF6"/>
    <w:rsid w:val="00065899"/>
    <w:rsid w:val="00070C98"/>
    <w:rsid w:val="0007146A"/>
    <w:rsid w:val="00073EE1"/>
    <w:rsid w:val="00076392"/>
    <w:rsid w:val="00077590"/>
    <w:rsid w:val="00093A8A"/>
    <w:rsid w:val="000A1330"/>
    <w:rsid w:val="000A5846"/>
    <w:rsid w:val="000B4018"/>
    <w:rsid w:val="000B4E76"/>
    <w:rsid w:val="000B6855"/>
    <w:rsid w:val="000D6F63"/>
    <w:rsid w:val="000E26D6"/>
    <w:rsid w:val="000E42DB"/>
    <w:rsid w:val="000E5EC4"/>
    <w:rsid w:val="000F1F4A"/>
    <w:rsid w:val="000F2053"/>
    <w:rsid w:val="000F2C9E"/>
    <w:rsid w:val="000F4078"/>
    <w:rsid w:val="000F574D"/>
    <w:rsid w:val="00114CC5"/>
    <w:rsid w:val="00125B89"/>
    <w:rsid w:val="00126580"/>
    <w:rsid w:val="00127292"/>
    <w:rsid w:val="00130FD7"/>
    <w:rsid w:val="00131EA5"/>
    <w:rsid w:val="00132392"/>
    <w:rsid w:val="00133186"/>
    <w:rsid w:val="00133CF0"/>
    <w:rsid w:val="001352DE"/>
    <w:rsid w:val="001357D7"/>
    <w:rsid w:val="001360F4"/>
    <w:rsid w:val="001458C5"/>
    <w:rsid w:val="00153D55"/>
    <w:rsid w:val="00155ACE"/>
    <w:rsid w:val="00155FE2"/>
    <w:rsid w:val="00162B93"/>
    <w:rsid w:val="0017051E"/>
    <w:rsid w:val="00174AD1"/>
    <w:rsid w:val="0018059D"/>
    <w:rsid w:val="001809B7"/>
    <w:rsid w:val="001A3D6D"/>
    <w:rsid w:val="001A7714"/>
    <w:rsid w:val="001A7EEA"/>
    <w:rsid w:val="001C0139"/>
    <w:rsid w:val="001C1385"/>
    <w:rsid w:val="001C47BE"/>
    <w:rsid w:val="001D0012"/>
    <w:rsid w:val="001D0039"/>
    <w:rsid w:val="001D02AF"/>
    <w:rsid w:val="001E3796"/>
    <w:rsid w:val="001F25F5"/>
    <w:rsid w:val="001F4361"/>
    <w:rsid w:val="001F5192"/>
    <w:rsid w:val="001F7C77"/>
    <w:rsid w:val="002012D6"/>
    <w:rsid w:val="0020149B"/>
    <w:rsid w:val="00201C37"/>
    <w:rsid w:val="0020338C"/>
    <w:rsid w:val="00213EE0"/>
    <w:rsid w:val="00225C4B"/>
    <w:rsid w:val="0022773E"/>
    <w:rsid w:val="00227B0C"/>
    <w:rsid w:val="002347AC"/>
    <w:rsid w:val="0024410E"/>
    <w:rsid w:val="00253268"/>
    <w:rsid w:val="00275C06"/>
    <w:rsid w:val="00285633"/>
    <w:rsid w:val="00295A83"/>
    <w:rsid w:val="00296F76"/>
    <w:rsid w:val="002B045D"/>
    <w:rsid w:val="002B7212"/>
    <w:rsid w:val="002B7742"/>
    <w:rsid w:val="002C1BE7"/>
    <w:rsid w:val="002C26BD"/>
    <w:rsid w:val="002D1E45"/>
    <w:rsid w:val="002D34D9"/>
    <w:rsid w:val="002D5CBF"/>
    <w:rsid w:val="002D691E"/>
    <w:rsid w:val="002E085D"/>
    <w:rsid w:val="002E27C6"/>
    <w:rsid w:val="002F6425"/>
    <w:rsid w:val="00302BB6"/>
    <w:rsid w:val="0030546E"/>
    <w:rsid w:val="0030591B"/>
    <w:rsid w:val="00305CA7"/>
    <w:rsid w:val="00314C9F"/>
    <w:rsid w:val="00322753"/>
    <w:rsid w:val="003239BE"/>
    <w:rsid w:val="003265AC"/>
    <w:rsid w:val="00327F6E"/>
    <w:rsid w:val="00332959"/>
    <w:rsid w:val="003407E9"/>
    <w:rsid w:val="00346574"/>
    <w:rsid w:val="003468BB"/>
    <w:rsid w:val="00347A9D"/>
    <w:rsid w:val="0035466E"/>
    <w:rsid w:val="0036294D"/>
    <w:rsid w:val="00364106"/>
    <w:rsid w:val="0037018F"/>
    <w:rsid w:val="00370195"/>
    <w:rsid w:val="00373A5C"/>
    <w:rsid w:val="003771EC"/>
    <w:rsid w:val="00380736"/>
    <w:rsid w:val="00381ED3"/>
    <w:rsid w:val="00387D0D"/>
    <w:rsid w:val="0039481D"/>
    <w:rsid w:val="003958D5"/>
    <w:rsid w:val="00395E8C"/>
    <w:rsid w:val="003976CD"/>
    <w:rsid w:val="003A594D"/>
    <w:rsid w:val="003B376E"/>
    <w:rsid w:val="003B7B76"/>
    <w:rsid w:val="003C2810"/>
    <w:rsid w:val="003C4A13"/>
    <w:rsid w:val="003D0DB5"/>
    <w:rsid w:val="003D3E74"/>
    <w:rsid w:val="003E0BF6"/>
    <w:rsid w:val="003E5F38"/>
    <w:rsid w:val="003F37CA"/>
    <w:rsid w:val="003F3F77"/>
    <w:rsid w:val="003F5A79"/>
    <w:rsid w:val="003F5AC2"/>
    <w:rsid w:val="003F6554"/>
    <w:rsid w:val="00413986"/>
    <w:rsid w:val="004161FC"/>
    <w:rsid w:val="004300FF"/>
    <w:rsid w:val="0043139A"/>
    <w:rsid w:val="004440E8"/>
    <w:rsid w:val="00451231"/>
    <w:rsid w:val="00452A11"/>
    <w:rsid w:val="00460DDC"/>
    <w:rsid w:val="00461748"/>
    <w:rsid w:val="004622DB"/>
    <w:rsid w:val="004628A7"/>
    <w:rsid w:val="004700D8"/>
    <w:rsid w:val="00473FA6"/>
    <w:rsid w:val="00474B64"/>
    <w:rsid w:val="00475FFB"/>
    <w:rsid w:val="0048729F"/>
    <w:rsid w:val="00495841"/>
    <w:rsid w:val="004A3220"/>
    <w:rsid w:val="004B4DED"/>
    <w:rsid w:val="004B5295"/>
    <w:rsid w:val="004B763E"/>
    <w:rsid w:val="004C16A5"/>
    <w:rsid w:val="004D1995"/>
    <w:rsid w:val="004D3A90"/>
    <w:rsid w:val="004E1753"/>
    <w:rsid w:val="004E5881"/>
    <w:rsid w:val="004F10C6"/>
    <w:rsid w:val="004F3F16"/>
    <w:rsid w:val="0050124A"/>
    <w:rsid w:val="005059C4"/>
    <w:rsid w:val="00513717"/>
    <w:rsid w:val="00515C72"/>
    <w:rsid w:val="0052301C"/>
    <w:rsid w:val="005305ED"/>
    <w:rsid w:val="00540332"/>
    <w:rsid w:val="00551534"/>
    <w:rsid w:val="00551F34"/>
    <w:rsid w:val="00575F03"/>
    <w:rsid w:val="00576D82"/>
    <w:rsid w:val="00577976"/>
    <w:rsid w:val="005804EE"/>
    <w:rsid w:val="0058190B"/>
    <w:rsid w:val="00596B05"/>
    <w:rsid w:val="005A16A7"/>
    <w:rsid w:val="005A46C2"/>
    <w:rsid w:val="005A68FF"/>
    <w:rsid w:val="005B37E2"/>
    <w:rsid w:val="005C01BE"/>
    <w:rsid w:val="005C1422"/>
    <w:rsid w:val="005D34DD"/>
    <w:rsid w:val="005D5F78"/>
    <w:rsid w:val="005E6EF8"/>
    <w:rsid w:val="006013F7"/>
    <w:rsid w:val="006035A0"/>
    <w:rsid w:val="006123DE"/>
    <w:rsid w:val="0061388E"/>
    <w:rsid w:val="006203D9"/>
    <w:rsid w:val="00620423"/>
    <w:rsid w:val="0062520B"/>
    <w:rsid w:val="0064580B"/>
    <w:rsid w:val="006500FB"/>
    <w:rsid w:val="00653B8F"/>
    <w:rsid w:val="006613C8"/>
    <w:rsid w:val="006621E3"/>
    <w:rsid w:val="006634BA"/>
    <w:rsid w:val="00667131"/>
    <w:rsid w:val="00676A03"/>
    <w:rsid w:val="00685473"/>
    <w:rsid w:val="006903E9"/>
    <w:rsid w:val="00690A10"/>
    <w:rsid w:val="00695F61"/>
    <w:rsid w:val="006A04C9"/>
    <w:rsid w:val="006A32A6"/>
    <w:rsid w:val="006A68AD"/>
    <w:rsid w:val="006A79BB"/>
    <w:rsid w:val="006A7AAC"/>
    <w:rsid w:val="006B4264"/>
    <w:rsid w:val="006B5AB1"/>
    <w:rsid w:val="006C3072"/>
    <w:rsid w:val="006C3EBC"/>
    <w:rsid w:val="006D27FA"/>
    <w:rsid w:val="006D2A65"/>
    <w:rsid w:val="006E1BD0"/>
    <w:rsid w:val="006E1BDF"/>
    <w:rsid w:val="006E61A0"/>
    <w:rsid w:val="006E6E68"/>
    <w:rsid w:val="006F6015"/>
    <w:rsid w:val="00700148"/>
    <w:rsid w:val="007061A1"/>
    <w:rsid w:val="007102C5"/>
    <w:rsid w:val="007208C8"/>
    <w:rsid w:val="00726E26"/>
    <w:rsid w:val="007274C8"/>
    <w:rsid w:val="00731525"/>
    <w:rsid w:val="007356FD"/>
    <w:rsid w:val="007444BF"/>
    <w:rsid w:val="00744C72"/>
    <w:rsid w:val="0074565B"/>
    <w:rsid w:val="00765758"/>
    <w:rsid w:val="00766434"/>
    <w:rsid w:val="00777DDF"/>
    <w:rsid w:val="00780DED"/>
    <w:rsid w:val="00796E1F"/>
    <w:rsid w:val="007A08D0"/>
    <w:rsid w:val="007B0AAC"/>
    <w:rsid w:val="007B478F"/>
    <w:rsid w:val="007C3CF4"/>
    <w:rsid w:val="007C3F26"/>
    <w:rsid w:val="007D2B64"/>
    <w:rsid w:val="007E45D4"/>
    <w:rsid w:val="007E6050"/>
    <w:rsid w:val="007F5866"/>
    <w:rsid w:val="00802C9A"/>
    <w:rsid w:val="0080353D"/>
    <w:rsid w:val="00813DD0"/>
    <w:rsid w:val="00816BBE"/>
    <w:rsid w:val="00817613"/>
    <w:rsid w:val="00820568"/>
    <w:rsid w:val="008251B1"/>
    <w:rsid w:val="00831011"/>
    <w:rsid w:val="008325C6"/>
    <w:rsid w:val="00835283"/>
    <w:rsid w:val="008501CD"/>
    <w:rsid w:val="0085110C"/>
    <w:rsid w:val="00853E8A"/>
    <w:rsid w:val="008558F5"/>
    <w:rsid w:val="00855A46"/>
    <w:rsid w:val="00857F39"/>
    <w:rsid w:val="0086075F"/>
    <w:rsid w:val="00867A99"/>
    <w:rsid w:val="00867E2A"/>
    <w:rsid w:val="00874FC3"/>
    <w:rsid w:val="008755A3"/>
    <w:rsid w:val="00876647"/>
    <w:rsid w:val="00877669"/>
    <w:rsid w:val="00880388"/>
    <w:rsid w:val="0088073F"/>
    <w:rsid w:val="00882283"/>
    <w:rsid w:val="008823D1"/>
    <w:rsid w:val="0088408E"/>
    <w:rsid w:val="008856E5"/>
    <w:rsid w:val="0089135D"/>
    <w:rsid w:val="00893785"/>
    <w:rsid w:val="0089405A"/>
    <w:rsid w:val="008A59D0"/>
    <w:rsid w:val="008A5D70"/>
    <w:rsid w:val="008B1903"/>
    <w:rsid w:val="008B2FBE"/>
    <w:rsid w:val="008B675F"/>
    <w:rsid w:val="008C0208"/>
    <w:rsid w:val="008C1F25"/>
    <w:rsid w:val="008C5371"/>
    <w:rsid w:val="008D3FD3"/>
    <w:rsid w:val="008E0380"/>
    <w:rsid w:val="008E043E"/>
    <w:rsid w:val="008E49B9"/>
    <w:rsid w:val="008F54D4"/>
    <w:rsid w:val="008F6425"/>
    <w:rsid w:val="00900B9F"/>
    <w:rsid w:val="00901DFA"/>
    <w:rsid w:val="00903501"/>
    <w:rsid w:val="00913E6C"/>
    <w:rsid w:val="00916706"/>
    <w:rsid w:val="00916AFF"/>
    <w:rsid w:val="009211B9"/>
    <w:rsid w:val="00922A13"/>
    <w:rsid w:val="00925102"/>
    <w:rsid w:val="0093468C"/>
    <w:rsid w:val="00935487"/>
    <w:rsid w:val="00940C38"/>
    <w:rsid w:val="00941698"/>
    <w:rsid w:val="00952965"/>
    <w:rsid w:val="00956990"/>
    <w:rsid w:val="009628DF"/>
    <w:rsid w:val="009638F9"/>
    <w:rsid w:val="009643A9"/>
    <w:rsid w:val="009737D0"/>
    <w:rsid w:val="00976DD5"/>
    <w:rsid w:val="00980ACC"/>
    <w:rsid w:val="009818E6"/>
    <w:rsid w:val="00984325"/>
    <w:rsid w:val="00987F73"/>
    <w:rsid w:val="00993FD4"/>
    <w:rsid w:val="00994E4E"/>
    <w:rsid w:val="00995FEB"/>
    <w:rsid w:val="009963A2"/>
    <w:rsid w:val="009A076C"/>
    <w:rsid w:val="009A3910"/>
    <w:rsid w:val="009A4A81"/>
    <w:rsid w:val="009A6AB3"/>
    <w:rsid w:val="009A6D00"/>
    <w:rsid w:val="009B7C11"/>
    <w:rsid w:val="009C4EAF"/>
    <w:rsid w:val="009C7EFD"/>
    <w:rsid w:val="009D6FE0"/>
    <w:rsid w:val="009E0877"/>
    <w:rsid w:val="009E52AD"/>
    <w:rsid w:val="009F2805"/>
    <w:rsid w:val="009F2E4E"/>
    <w:rsid w:val="009F2EF1"/>
    <w:rsid w:val="009F644A"/>
    <w:rsid w:val="009F70A1"/>
    <w:rsid w:val="009F793B"/>
    <w:rsid w:val="00A0530D"/>
    <w:rsid w:val="00A22277"/>
    <w:rsid w:val="00A23F5C"/>
    <w:rsid w:val="00A27CE5"/>
    <w:rsid w:val="00A311A3"/>
    <w:rsid w:val="00A314C5"/>
    <w:rsid w:val="00A325E6"/>
    <w:rsid w:val="00A34D94"/>
    <w:rsid w:val="00A36B32"/>
    <w:rsid w:val="00A46AE4"/>
    <w:rsid w:val="00A4754D"/>
    <w:rsid w:val="00A54905"/>
    <w:rsid w:val="00A56AE8"/>
    <w:rsid w:val="00A56C00"/>
    <w:rsid w:val="00A57821"/>
    <w:rsid w:val="00A622A2"/>
    <w:rsid w:val="00A67DE9"/>
    <w:rsid w:val="00A745BD"/>
    <w:rsid w:val="00A771EF"/>
    <w:rsid w:val="00A80D10"/>
    <w:rsid w:val="00A80E96"/>
    <w:rsid w:val="00A83DA1"/>
    <w:rsid w:val="00A9320B"/>
    <w:rsid w:val="00A972F6"/>
    <w:rsid w:val="00A97B3F"/>
    <w:rsid w:val="00AA65DF"/>
    <w:rsid w:val="00AA79D7"/>
    <w:rsid w:val="00AA7A3B"/>
    <w:rsid w:val="00AA7F4A"/>
    <w:rsid w:val="00AB1B1B"/>
    <w:rsid w:val="00AB3677"/>
    <w:rsid w:val="00AB4AF6"/>
    <w:rsid w:val="00AC1298"/>
    <w:rsid w:val="00AC45EC"/>
    <w:rsid w:val="00AD072B"/>
    <w:rsid w:val="00AD17DE"/>
    <w:rsid w:val="00AD4895"/>
    <w:rsid w:val="00AE0D1C"/>
    <w:rsid w:val="00AE251E"/>
    <w:rsid w:val="00AE2E0E"/>
    <w:rsid w:val="00AE31DD"/>
    <w:rsid w:val="00AE4396"/>
    <w:rsid w:val="00AF214D"/>
    <w:rsid w:val="00AF31D1"/>
    <w:rsid w:val="00B0183C"/>
    <w:rsid w:val="00B02643"/>
    <w:rsid w:val="00B047E9"/>
    <w:rsid w:val="00B06205"/>
    <w:rsid w:val="00B266C5"/>
    <w:rsid w:val="00B33817"/>
    <w:rsid w:val="00B3621C"/>
    <w:rsid w:val="00B4269B"/>
    <w:rsid w:val="00B43906"/>
    <w:rsid w:val="00B43FE5"/>
    <w:rsid w:val="00B46ED1"/>
    <w:rsid w:val="00B559C0"/>
    <w:rsid w:val="00B62B57"/>
    <w:rsid w:val="00B63D84"/>
    <w:rsid w:val="00B66DEC"/>
    <w:rsid w:val="00B70391"/>
    <w:rsid w:val="00B74061"/>
    <w:rsid w:val="00B86FBB"/>
    <w:rsid w:val="00B930F6"/>
    <w:rsid w:val="00B96D74"/>
    <w:rsid w:val="00BA76A7"/>
    <w:rsid w:val="00BB036D"/>
    <w:rsid w:val="00BB2A10"/>
    <w:rsid w:val="00BB2A60"/>
    <w:rsid w:val="00BC23C6"/>
    <w:rsid w:val="00BC4D69"/>
    <w:rsid w:val="00BC5650"/>
    <w:rsid w:val="00BD4017"/>
    <w:rsid w:val="00BE52AE"/>
    <w:rsid w:val="00BF0008"/>
    <w:rsid w:val="00C026C8"/>
    <w:rsid w:val="00C03B53"/>
    <w:rsid w:val="00C0482E"/>
    <w:rsid w:val="00C1203C"/>
    <w:rsid w:val="00C1231C"/>
    <w:rsid w:val="00C22A81"/>
    <w:rsid w:val="00C2396F"/>
    <w:rsid w:val="00C26CA6"/>
    <w:rsid w:val="00C27811"/>
    <w:rsid w:val="00C3099C"/>
    <w:rsid w:val="00C379D2"/>
    <w:rsid w:val="00C5506B"/>
    <w:rsid w:val="00C60057"/>
    <w:rsid w:val="00C62A12"/>
    <w:rsid w:val="00C63627"/>
    <w:rsid w:val="00C6413C"/>
    <w:rsid w:val="00C64EB0"/>
    <w:rsid w:val="00C7106C"/>
    <w:rsid w:val="00C8242F"/>
    <w:rsid w:val="00C85643"/>
    <w:rsid w:val="00C86EDD"/>
    <w:rsid w:val="00C907D8"/>
    <w:rsid w:val="00C920A3"/>
    <w:rsid w:val="00C93BA4"/>
    <w:rsid w:val="00CA040B"/>
    <w:rsid w:val="00CA2785"/>
    <w:rsid w:val="00CA7EC1"/>
    <w:rsid w:val="00CB7387"/>
    <w:rsid w:val="00CC0927"/>
    <w:rsid w:val="00CC34B6"/>
    <w:rsid w:val="00CC55A8"/>
    <w:rsid w:val="00CE0289"/>
    <w:rsid w:val="00CE1FDA"/>
    <w:rsid w:val="00CE2955"/>
    <w:rsid w:val="00CF5ED7"/>
    <w:rsid w:val="00D03F51"/>
    <w:rsid w:val="00D07B05"/>
    <w:rsid w:val="00D101AD"/>
    <w:rsid w:val="00D16067"/>
    <w:rsid w:val="00D226BB"/>
    <w:rsid w:val="00D268EB"/>
    <w:rsid w:val="00D336C2"/>
    <w:rsid w:val="00D36EA8"/>
    <w:rsid w:val="00D44E6F"/>
    <w:rsid w:val="00D44EA8"/>
    <w:rsid w:val="00D4690A"/>
    <w:rsid w:val="00D46A60"/>
    <w:rsid w:val="00D46FEA"/>
    <w:rsid w:val="00D514BC"/>
    <w:rsid w:val="00D52122"/>
    <w:rsid w:val="00D5538F"/>
    <w:rsid w:val="00D601AD"/>
    <w:rsid w:val="00D67ECD"/>
    <w:rsid w:val="00D70355"/>
    <w:rsid w:val="00D703BF"/>
    <w:rsid w:val="00D72FB6"/>
    <w:rsid w:val="00D82621"/>
    <w:rsid w:val="00D90E11"/>
    <w:rsid w:val="00D94F5E"/>
    <w:rsid w:val="00DA00D1"/>
    <w:rsid w:val="00DA205D"/>
    <w:rsid w:val="00DA26E9"/>
    <w:rsid w:val="00DA567D"/>
    <w:rsid w:val="00DB3E01"/>
    <w:rsid w:val="00DB7E43"/>
    <w:rsid w:val="00DD296C"/>
    <w:rsid w:val="00DD5B9B"/>
    <w:rsid w:val="00DD755E"/>
    <w:rsid w:val="00DE3045"/>
    <w:rsid w:val="00DE4965"/>
    <w:rsid w:val="00DF4D42"/>
    <w:rsid w:val="00E054C7"/>
    <w:rsid w:val="00E12000"/>
    <w:rsid w:val="00E22387"/>
    <w:rsid w:val="00E309F8"/>
    <w:rsid w:val="00E330CD"/>
    <w:rsid w:val="00E3312E"/>
    <w:rsid w:val="00E3517D"/>
    <w:rsid w:val="00E3619B"/>
    <w:rsid w:val="00E37509"/>
    <w:rsid w:val="00E4086B"/>
    <w:rsid w:val="00E4136B"/>
    <w:rsid w:val="00E44BCC"/>
    <w:rsid w:val="00E44C52"/>
    <w:rsid w:val="00E50CAC"/>
    <w:rsid w:val="00E5193E"/>
    <w:rsid w:val="00E5335C"/>
    <w:rsid w:val="00E67C46"/>
    <w:rsid w:val="00E738E7"/>
    <w:rsid w:val="00E73939"/>
    <w:rsid w:val="00E82C88"/>
    <w:rsid w:val="00E84B46"/>
    <w:rsid w:val="00E949F5"/>
    <w:rsid w:val="00E97876"/>
    <w:rsid w:val="00EA21C5"/>
    <w:rsid w:val="00EA274C"/>
    <w:rsid w:val="00EB583A"/>
    <w:rsid w:val="00EB5AB6"/>
    <w:rsid w:val="00EC0F08"/>
    <w:rsid w:val="00EC543A"/>
    <w:rsid w:val="00EC6DE0"/>
    <w:rsid w:val="00ED2920"/>
    <w:rsid w:val="00ED3A04"/>
    <w:rsid w:val="00ED773B"/>
    <w:rsid w:val="00EE2C77"/>
    <w:rsid w:val="00EF4177"/>
    <w:rsid w:val="00EF42ED"/>
    <w:rsid w:val="00EF433F"/>
    <w:rsid w:val="00EF54C9"/>
    <w:rsid w:val="00EF78A7"/>
    <w:rsid w:val="00F04F68"/>
    <w:rsid w:val="00F05550"/>
    <w:rsid w:val="00F1272D"/>
    <w:rsid w:val="00F12A48"/>
    <w:rsid w:val="00F23F55"/>
    <w:rsid w:val="00F2574B"/>
    <w:rsid w:val="00F269BF"/>
    <w:rsid w:val="00F303A0"/>
    <w:rsid w:val="00F30DE5"/>
    <w:rsid w:val="00F41DC4"/>
    <w:rsid w:val="00F43A38"/>
    <w:rsid w:val="00F44A7D"/>
    <w:rsid w:val="00F47B5A"/>
    <w:rsid w:val="00F51B84"/>
    <w:rsid w:val="00F51E6D"/>
    <w:rsid w:val="00F55BF8"/>
    <w:rsid w:val="00F57A91"/>
    <w:rsid w:val="00F71D41"/>
    <w:rsid w:val="00F72969"/>
    <w:rsid w:val="00F85A6C"/>
    <w:rsid w:val="00F91EA2"/>
    <w:rsid w:val="00FA1025"/>
    <w:rsid w:val="00FA2C58"/>
    <w:rsid w:val="00FA6552"/>
    <w:rsid w:val="00FC2A27"/>
    <w:rsid w:val="00FC4282"/>
    <w:rsid w:val="00FD230F"/>
    <w:rsid w:val="00FD4491"/>
    <w:rsid w:val="00FD7F1D"/>
    <w:rsid w:val="00FE428A"/>
    <w:rsid w:val="00FE4E12"/>
    <w:rsid w:val="00FE716C"/>
    <w:rsid w:val="00FF1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5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EF433F"/>
    <w:pPr>
      <w:keepNext/>
      <w:ind w:left="-540" w:firstLine="540"/>
      <w:outlineLvl w:val="0"/>
    </w:pPr>
    <w:rPr>
      <w:rFonts w:ascii="Bookman Old Style" w:hAnsi="Bookman Old Style"/>
      <w:b/>
      <w:bCs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C550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EF433F"/>
    <w:rPr>
      <w:rFonts w:ascii="Bookman Old Style" w:eastAsia="Times New Roman" w:hAnsi="Bookman Old Style" w:cs="Times New Roman"/>
      <w:b/>
      <w:bCs/>
      <w:sz w:val="32"/>
      <w:szCs w:val="32"/>
      <w:lang w:eastAsia="ru-RU"/>
    </w:rPr>
  </w:style>
  <w:style w:type="paragraph" w:styleId="a5">
    <w:name w:val="caption"/>
    <w:basedOn w:val="a1"/>
    <w:next w:val="a1"/>
    <w:qFormat/>
    <w:rsid w:val="00EF433F"/>
    <w:pPr>
      <w:jc w:val="center"/>
    </w:pPr>
    <w:rPr>
      <w:rFonts w:ascii="Georgia" w:hAnsi="Georgia" w:cs="Arial"/>
      <w:b/>
      <w:color w:val="000080"/>
      <w:spacing w:val="40"/>
      <w:sz w:val="20"/>
      <w:szCs w:val="22"/>
    </w:rPr>
  </w:style>
  <w:style w:type="paragraph" w:styleId="a6">
    <w:name w:val="No Spacing"/>
    <w:link w:val="a7"/>
    <w:uiPriority w:val="1"/>
    <w:qFormat/>
    <w:rsid w:val="00EF433F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2"/>
    <w:link w:val="a6"/>
    <w:uiPriority w:val="1"/>
    <w:rsid w:val="00EF433F"/>
    <w:rPr>
      <w:rFonts w:eastAsiaTheme="minorEastAsia"/>
      <w:lang w:eastAsia="ru-RU"/>
    </w:rPr>
  </w:style>
  <w:style w:type="paragraph" w:styleId="a8">
    <w:name w:val="Balloon Text"/>
    <w:basedOn w:val="a1"/>
    <w:link w:val="a9"/>
    <w:uiPriority w:val="99"/>
    <w:semiHidden/>
    <w:unhideWhenUsed/>
    <w:rsid w:val="00EF43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433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1"/>
    <w:link w:val="ad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1"/>
    <w:uiPriority w:val="34"/>
    <w:qFormat/>
    <w:rsid w:val="00880388"/>
    <w:pPr>
      <w:ind w:left="720"/>
      <w:contextualSpacing/>
    </w:pPr>
  </w:style>
  <w:style w:type="paragraph" w:customStyle="1" w:styleId="a">
    <w:name w:val="Маркированный список СамНИПИ"/>
    <w:link w:val="12"/>
    <w:rsid w:val="00880388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">
    <w:name w:val="Основной текст СамНИПИ"/>
    <w:link w:val="af0"/>
    <w:uiPriority w:val="99"/>
    <w:rsid w:val="00880388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0">
    <w:name w:val="Основной текст СамНИПИ Знак"/>
    <w:link w:val="af"/>
    <w:uiPriority w:val="99"/>
    <w:rsid w:val="00880388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2">
    <w:name w:val="Маркированный список СамНИПИ Знак1"/>
    <w:link w:val="a"/>
    <w:rsid w:val="00880388"/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af1">
    <w:name w:val="Основной текст_"/>
    <w:link w:val="4"/>
    <w:rsid w:val="0088038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4">
    <w:name w:val="Основной текст4"/>
    <w:basedOn w:val="a1"/>
    <w:link w:val="af1"/>
    <w:rsid w:val="00880388"/>
    <w:pPr>
      <w:widowControl w:val="0"/>
      <w:shd w:val="clear" w:color="auto" w:fill="FFFFFF"/>
      <w:spacing w:before="60" w:line="110" w:lineRule="exact"/>
      <w:ind w:hanging="70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1">
    <w:name w:val="Маркированный список1"/>
    <w:basedOn w:val="a1"/>
    <w:rsid w:val="00940C38"/>
    <w:pPr>
      <w:numPr>
        <w:numId w:val="6"/>
      </w:numPr>
      <w:jc w:val="both"/>
    </w:pPr>
    <w:rPr>
      <w:rFonts w:ascii="Arial" w:hAnsi="Arial"/>
      <w:sz w:val="20"/>
      <w:szCs w:val="20"/>
    </w:rPr>
  </w:style>
  <w:style w:type="numbering" w:customStyle="1" w:styleId="13">
    <w:name w:val="Нет списка1"/>
    <w:next w:val="a4"/>
    <w:uiPriority w:val="99"/>
    <w:semiHidden/>
    <w:unhideWhenUsed/>
    <w:rsid w:val="002012D6"/>
  </w:style>
  <w:style w:type="character" w:customStyle="1" w:styleId="af2">
    <w:name w:val="Основной текст Знак"/>
    <w:aliases w:val="Абзац Знак"/>
    <w:basedOn w:val="a2"/>
    <w:link w:val="af3"/>
    <w:semiHidden/>
    <w:locked/>
    <w:rsid w:val="00D336C2"/>
    <w:rPr>
      <w:rFonts w:ascii="Arial" w:hAnsi="Arial" w:cs="Arial"/>
    </w:rPr>
  </w:style>
  <w:style w:type="paragraph" w:styleId="af3">
    <w:name w:val="Body Text"/>
    <w:aliases w:val="Абзац"/>
    <w:basedOn w:val="a1"/>
    <w:link w:val="af2"/>
    <w:semiHidden/>
    <w:unhideWhenUsed/>
    <w:rsid w:val="00D336C2"/>
    <w:pPr>
      <w:suppressAutoHyphens/>
      <w:spacing w:before="120"/>
      <w:ind w:firstLine="7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14">
    <w:name w:val="Основной текст Знак1"/>
    <w:basedOn w:val="a2"/>
    <w:uiPriority w:val="99"/>
    <w:semiHidden/>
    <w:rsid w:val="00D33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Маркированный список СамНИПИ Знак"/>
    <w:locked/>
    <w:rsid w:val="00D336C2"/>
    <w:rPr>
      <w:rFonts w:ascii="Arial" w:hAnsi="Arial" w:cs="Arial"/>
      <w:lang w:eastAsia="ja-JP"/>
    </w:rPr>
  </w:style>
  <w:style w:type="paragraph" w:customStyle="1" w:styleId="af5">
    <w:name w:val="Основной текст.Абзац"/>
    <w:basedOn w:val="a1"/>
    <w:link w:val="af6"/>
    <w:rsid w:val="00AB3677"/>
    <w:pPr>
      <w:suppressAutoHyphens/>
      <w:spacing w:before="120"/>
      <w:ind w:firstLine="680"/>
      <w:jc w:val="both"/>
    </w:pPr>
    <w:rPr>
      <w:rFonts w:ascii="Arial" w:hAnsi="Arial"/>
      <w:sz w:val="20"/>
    </w:rPr>
  </w:style>
  <w:style w:type="character" w:customStyle="1" w:styleId="af6">
    <w:name w:val="Основной текст.Абзац Знак"/>
    <w:link w:val="af5"/>
    <w:rsid w:val="00AB3677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40">
    <w:name w:val="Верхний колонтитул А4 СамНИПИ"/>
    <w:rsid w:val="00C27811"/>
    <w:pPr>
      <w:pBdr>
        <w:bottom w:val="single" w:sz="4" w:space="1" w:color="auto"/>
      </w:pBd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0">
    <w:name w:val="List Bullet"/>
    <w:basedOn w:val="a1"/>
    <w:link w:val="af7"/>
    <w:rsid w:val="00C27811"/>
    <w:pPr>
      <w:numPr>
        <w:numId w:val="13"/>
      </w:numPr>
      <w:jc w:val="both"/>
    </w:pPr>
    <w:rPr>
      <w:rFonts w:ascii="Arial" w:hAnsi="Arial"/>
      <w:sz w:val="20"/>
      <w:szCs w:val="20"/>
    </w:rPr>
  </w:style>
  <w:style w:type="character" w:customStyle="1" w:styleId="af7">
    <w:name w:val="Маркированный список Знак"/>
    <w:link w:val="a0"/>
    <w:rsid w:val="00C27811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5">
    <w:name w:val="Сетка таблицы1"/>
    <w:basedOn w:val="a3"/>
    <w:next w:val="af8"/>
    <w:uiPriority w:val="99"/>
    <w:rsid w:val="004F3F1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3"/>
    <w:uiPriority w:val="39"/>
    <w:rsid w:val="004F3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1"/>
    <w:link w:val="30"/>
    <w:uiPriority w:val="99"/>
    <w:semiHidden/>
    <w:unhideWhenUsed/>
    <w:rsid w:val="00395E8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uiPriority w:val="99"/>
    <w:semiHidden/>
    <w:rsid w:val="00395E8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C550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9">
    <w:name w:val="line number"/>
    <w:basedOn w:val="a2"/>
    <w:uiPriority w:val="99"/>
    <w:semiHidden/>
    <w:unhideWhenUsed/>
    <w:rsid w:val="001A7EEA"/>
  </w:style>
  <w:style w:type="paragraph" w:customStyle="1" w:styleId="STP">
    <w:name w:val="STP_Маркированный список"/>
    <w:link w:val="STP0"/>
    <w:qFormat/>
    <w:rsid w:val="00C920A3"/>
    <w:pPr>
      <w:tabs>
        <w:tab w:val="left" w:pos="1038"/>
        <w:tab w:val="num" w:pos="1440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STP0">
    <w:name w:val="STP_Маркированный список Знак"/>
    <w:link w:val="STP"/>
    <w:rsid w:val="00C920A3"/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STP1">
    <w:name w:val="STP_Основной текст"/>
    <w:basedOn w:val="a1"/>
    <w:link w:val="STP2"/>
    <w:qFormat/>
    <w:rsid w:val="00C920A3"/>
    <w:pPr>
      <w:spacing w:before="120"/>
      <w:ind w:firstLine="720"/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STP2">
    <w:name w:val="STP_Основной текст Знак"/>
    <w:link w:val="STP1"/>
    <w:rsid w:val="00C920A3"/>
    <w:rPr>
      <w:rFonts w:ascii="Arial" w:eastAsia="Calibri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5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EF433F"/>
    <w:pPr>
      <w:keepNext/>
      <w:ind w:left="-540" w:firstLine="540"/>
      <w:outlineLvl w:val="0"/>
    </w:pPr>
    <w:rPr>
      <w:rFonts w:ascii="Bookman Old Style" w:hAnsi="Bookman Old Style"/>
      <w:b/>
      <w:bCs/>
      <w:sz w:val="32"/>
      <w:szCs w:val="32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C550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EF433F"/>
    <w:rPr>
      <w:rFonts w:ascii="Bookman Old Style" w:eastAsia="Times New Roman" w:hAnsi="Bookman Old Style" w:cs="Times New Roman"/>
      <w:b/>
      <w:bCs/>
      <w:sz w:val="32"/>
      <w:szCs w:val="32"/>
      <w:lang w:eastAsia="ru-RU"/>
    </w:rPr>
  </w:style>
  <w:style w:type="paragraph" w:styleId="a5">
    <w:name w:val="caption"/>
    <w:basedOn w:val="a1"/>
    <w:next w:val="a1"/>
    <w:qFormat/>
    <w:rsid w:val="00EF433F"/>
    <w:pPr>
      <w:jc w:val="center"/>
    </w:pPr>
    <w:rPr>
      <w:rFonts w:ascii="Georgia" w:hAnsi="Georgia" w:cs="Arial"/>
      <w:b/>
      <w:color w:val="000080"/>
      <w:spacing w:val="40"/>
      <w:sz w:val="20"/>
      <w:szCs w:val="22"/>
    </w:rPr>
  </w:style>
  <w:style w:type="paragraph" w:styleId="a6">
    <w:name w:val="No Spacing"/>
    <w:link w:val="a7"/>
    <w:uiPriority w:val="1"/>
    <w:qFormat/>
    <w:rsid w:val="00EF433F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2"/>
    <w:link w:val="a6"/>
    <w:uiPriority w:val="1"/>
    <w:rsid w:val="00EF433F"/>
    <w:rPr>
      <w:rFonts w:eastAsiaTheme="minorEastAsia"/>
      <w:lang w:eastAsia="ru-RU"/>
    </w:rPr>
  </w:style>
  <w:style w:type="paragraph" w:styleId="a8">
    <w:name w:val="Balloon Text"/>
    <w:basedOn w:val="a1"/>
    <w:link w:val="a9"/>
    <w:uiPriority w:val="99"/>
    <w:semiHidden/>
    <w:unhideWhenUsed/>
    <w:rsid w:val="00EF43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433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1"/>
    <w:link w:val="ad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1"/>
    <w:uiPriority w:val="34"/>
    <w:qFormat/>
    <w:rsid w:val="00880388"/>
    <w:pPr>
      <w:ind w:left="720"/>
      <w:contextualSpacing/>
    </w:pPr>
  </w:style>
  <w:style w:type="paragraph" w:customStyle="1" w:styleId="a">
    <w:name w:val="Маркированный список СамНИПИ"/>
    <w:link w:val="12"/>
    <w:rsid w:val="00880388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">
    <w:name w:val="Основной текст СамНИПИ"/>
    <w:link w:val="af0"/>
    <w:rsid w:val="00880388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0">
    <w:name w:val="Основной текст СамНИПИ Знак"/>
    <w:link w:val="af"/>
    <w:rsid w:val="00880388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2">
    <w:name w:val="Маркированный список СамНИПИ Знак1"/>
    <w:link w:val="a"/>
    <w:rsid w:val="00880388"/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af1">
    <w:name w:val="Основной текст_"/>
    <w:link w:val="4"/>
    <w:rsid w:val="0088038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4">
    <w:name w:val="Основной текст4"/>
    <w:basedOn w:val="a1"/>
    <w:link w:val="af1"/>
    <w:rsid w:val="00880388"/>
    <w:pPr>
      <w:widowControl w:val="0"/>
      <w:shd w:val="clear" w:color="auto" w:fill="FFFFFF"/>
      <w:spacing w:before="60" w:line="110" w:lineRule="exact"/>
      <w:ind w:hanging="70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1">
    <w:name w:val="Маркированный список1"/>
    <w:basedOn w:val="a1"/>
    <w:rsid w:val="00940C38"/>
    <w:pPr>
      <w:numPr>
        <w:numId w:val="6"/>
      </w:numPr>
      <w:jc w:val="both"/>
    </w:pPr>
    <w:rPr>
      <w:rFonts w:ascii="Arial" w:hAnsi="Arial"/>
      <w:sz w:val="20"/>
      <w:szCs w:val="20"/>
    </w:rPr>
  </w:style>
  <w:style w:type="numbering" w:customStyle="1" w:styleId="13">
    <w:name w:val="Нет списка1"/>
    <w:next w:val="a4"/>
    <w:uiPriority w:val="99"/>
    <w:semiHidden/>
    <w:unhideWhenUsed/>
    <w:rsid w:val="002012D6"/>
  </w:style>
  <w:style w:type="character" w:customStyle="1" w:styleId="af2">
    <w:name w:val="Основной текст Знак"/>
    <w:aliases w:val="Абзац Знак"/>
    <w:basedOn w:val="a2"/>
    <w:link w:val="af3"/>
    <w:semiHidden/>
    <w:locked/>
    <w:rsid w:val="00D336C2"/>
    <w:rPr>
      <w:rFonts w:ascii="Arial" w:hAnsi="Arial" w:cs="Arial"/>
    </w:rPr>
  </w:style>
  <w:style w:type="paragraph" w:styleId="af3">
    <w:name w:val="Body Text"/>
    <w:aliases w:val="Абзац"/>
    <w:basedOn w:val="a1"/>
    <w:link w:val="af2"/>
    <w:semiHidden/>
    <w:unhideWhenUsed/>
    <w:rsid w:val="00D336C2"/>
    <w:pPr>
      <w:suppressAutoHyphens/>
      <w:spacing w:before="120"/>
      <w:ind w:firstLine="7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14">
    <w:name w:val="Основной текст Знак1"/>
    <w:basedOn w:val="a2"/>
    <w:uiPriority w:val="99"/>
    <w:semiHidden/>
    <w:rsid w:val="00D33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Маркированный список СамНИПИ Знак"/>
    <w:locked/>
    <w:rsid w:val="00D336C2"/>
    <w:rPr>
      <w:rFonts w:ascii="Arial" w:hAnsi="Arial" w:cs="Arial"/>
      <w:lang w:eastAsia="ja-JP"/>
    </w:rPr>
  </w:style>
  <w:style w:type="paragraph" w:customStyle="1" w:styleId="af5">
    <w:name w:val="Основной текст.Абзац"/>
    <w:basedOn w:val="a1"/>
    <w:link w:val="af6"/>
    <w:rsid w:val="00AB3677"/>
    <w:pPr>
      <w:suppressAutoHyphens/>
      <w:spacing w:before="120"/>
      <w:ind w:firstLine="680"/>
      <w:jc w:val="both"/>
    </w:pPr>
    <w:rPr>
      <w:rFonts w:ascii="Arial" w:hAnsi="Arial"/>
      <w:sz w:val="20"/>
    </w:rPr>
  </w:style>
  <w:style w:type="character" w:customStyle="1" w:styleId="af6">
    <w:name w:val="Основной текст.Абзац Знак"/>
    <w:link w:val="af5"/>
    <w:rsid w:val="00AB3677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40">
    <w:name w:val="Верхний колонтитул А4 СамНИПИ"/>
    <w:rsid w:val="00C27811"/>
    <w:pPr>
      <w:pBdr>
        <w:bottom w:val="single" w:sz="4" w:space="1" w:color="auto"/>
      </w:pBd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0">
    <w:name w:val="List Bullet"/>
    <w:basedOn w:val="a1"/>
    <w:link w:val="af7"/>
    <w:rsid w:val="00C27811"/>
    <w:pPr>
      <w:numPr>
        <w:numId w:val="13"/>
      </w:numPr>
      <w:jc w:val="both"/>
    </w:pPr>
    <w:rPr>
      <w:rFonts w:ascii="Arial" w:hAnsi="Arial"/>
      <w:sz w:val="20"/>
      <w:szCs w:val="20"/>
    </w:rPr>
  </w:style>
  <w:style w:type="character" w:customStyle="1" w:styleId="af7">
    <w:name w:val="Маркированный список Знак"/>
    <w:link w:val="a0"/>
    <w:rsid w:val="00C27811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5">
    <w:name w:val="Сетка таблицы1"/>
    <w:basedOn w:val="a3"/>
    <w:next w:val="af8"/>
    <w:uiPriority w:val="99"/>
    <w:rsid w:val="004F3F1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3"/>
    <w:uiPriority w:val="59"/>
    <w:rsid w:val="004F3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1"/>
    <w:link w:val="30"/>
    <w:uiPriority w:val="99"/>
    <w:semiHidden/>
    <w:unhideWhenUsed/>
    <w:rsid w:val="00395E8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uiPriority w:val="99"/>
    <w:semiHidden/>
    <w:rsid w:val="00395E8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C550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9">
    <w:name w:val="line number"/>
    <w:basedOn w:val="a2"/>
    <w:uiPriority w:val="99"/>
    <w:semiHidden/>
    <w:unhideWhenUsed/>
    <w:rsid w:val="001A7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A91B-428D-42C1-86C4-5001F23C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3561</Words>
  <Characters>20304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-</cp:lastModifiedBy>
  <cp:revision>420</cp:revision>
  <cp:lastPrinted>2018-05-30T10:31:00Z</cp:lastPrinted>
  <dcterms:created xsi:type="dcterms:W3CDTF">2016-05-11T04:12:00Z</dcterms:created>
  <dcterms:modified xsi:type="dcterms:W3CDTF">2019-12-27T06:54:00Z</dcterms:modified>
</cp:coreProperties>
</file>