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969" w:rsidRPr="00A04969" w:rsidRDefault="00A04969" w:rsidP="00A04969">
      <w:pPr>
        <w:spacing w:after="0" w:line="240" w:lineRule="auto"/>
        <w:outlineLvl w:val="0"/>
        <w:rPr>
          <w:rFonts w:ascii="PT Sans" w:eastAsia="Times New Roman" w:hAnsi="PT Sans" w:cs="Times New Roman"/>
          <w:color w:val="000000"/>
          <w:kern w:val="36"/>
          <w:sz w:val="48"/>
          <w:szCs w:val="48"/>
          <w:lang w:eastAsia="ru-RU"/>
        </w:rPr>
      </w:pPr>
      <w:r w:rsidRPr="00A04969">
        <w:rPr>
          <w:rFonts w:ascii="PT Sans" w:eastAsia="Times New Roman" w:hAnsi="PT Sans" w:cs="Times New Roman"/>
          <w:color w:val="000000"/>
          <w:kern w:val="36"/>
          <w:sz w:val="48"/>
          <w:szCs w:val="48"/>
          <w:lang w:eastAsia="ru-RU"/>
        </w:rPr>
        <w:t>Информация о порядке и сроках предоставления государственной услуги</w:t>
      </w:r>
    </w:p>
    <w:p w:rsidR="00A04969" w:rsidRPr="00A04969" w:rsidRDefault="00A04969" w:rsidP="00A04969">
      <w:pPr>
        <w:spacing w:before="120" w:after="120" w:line="240" w:lineRule="auto"/>
        <w:jc w:val="center"/>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t>Круг заявителей:</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t>1.Сторона, принимающая иностранного гражданина или лицо без гражданства в Российской Федерации, - гражданин Российской Федерации, постоянно проживающие в Российской Федерации иностранный гражданин или лицо без гражданства, юридическое лицо, филиал или представительство юридического лица, у которых иностранный гражданин или лицо без гражданства фактически проживает или осуществляет трудовую деятельность (находится).</w:t>
      </w:r>
      <w:proofErr w:type="gramEnd"/>
      <w:r w:rsidRPr="00A04969">
        <w:rPr>
          <w:rFonts w:ascii="PT Sans" w:eastAsia="Times New Roman" w:hAnsi="PT Sans" w:cs="Times New Roman"/>
          <w:color w:val="000000"/>
          <w:sz w:val="24"/>
          <w:szCs w:val="24"/>
          <w:lang w:eastAsia="ru-RU"/>
        </w:rPr>
        <w:t xml:space="preserve"> В качестве принимающей стороны в отношении членов своей семьи может выступать также иностранный гражданин или лицо без гражданства, относящийся к высококвалифицированным специалистам, и имеющий в собственности жилое помещение на территории Российской Федерации.</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2. Иностранный гражданин или лицо без гражданства.</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3.Законный представитель иностранного гражданина, в случае подачи заявления о регистрации по месту жительства от имени иностранного гражданина, не достигшего 18-летнего возраста или недееспособного.</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 </w:t>
      </w:r>
    </w:p>
    <w:p w:rsidR="00A04969" w:rsidRPr="00A04969" w:rsidRDefault="00A04969" w:rsidP="00A04969">
      <w:pPr>
        <w:spacing w:before="120" w:after="120" w:line="240" w:lineRule="auto"/>
        <w:jc w:val="center"/>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t xml:space="preserve">Результат предоставления государственной услуги: </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 </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Регистрация иностранного гражданина по месту жительства.</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Снятие иностранного гражданина с регистрации по месту жительства.</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Постановка иностранного гражданина на учет по месту пребывания.</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Снятие иностранного гражданина с учета по месту пребывания.</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 </w:t>
      </w:r>
    </w:p>
    <w:p w:rsidR="00A04969" w:rsidRPr="00A04969" w:rsidRDefault="00A04969" w:rsidP="00A04969">
      <w:pPr>
        <w:spacing w:before="120" w:after="120" w:line="240" w:lineRule="auto"/>
        <w:jc w:val="center"/>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t>Срок предоставления государственной услуги:</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t> </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t>Регистрация</w:t>
      </w:r>
      <w:r w:rsidRPr="00A04969">
        <w:rPr>
          <w:rFonts w:ascii="PT Sans" w:eastAsia="Times New Roman" w:hAnsi="PT Sans" w:cs="Times New Roman"/>
          <w:color w:val="000000"/>
          <w:sz w:val="24"/>
          <w:szCs w:val="24"/>
          <w:lang w:eastAsia="ru-RU"/>
        </w:rPr>
        <w:t xml:space="preserve"> иностранного гражданина </w:t>
      </w:r>
      <w:r w:rsidRPr="00A04969">
        <w:rPr>
          <w:rFonts w:ascii="PT Sans" w:eastAsia="Times New Roman" w:hAnsi="PT Sans" w:cs="Times New Roman"/>
          <w:b/>
          <w:bCs/>
          <w:color w:val="000000"/>
          <w:sz w:val="24"/>
          <w:szCs w:val="24"/>
          <w:lang w:eastAsia="ru-RU"/>
        </w:rPr>
        <w:t>по месту жительства</w:t>
      </w:r>
      <w:r w:rsidRPr="00A04969">
        <w:rPr>
          <w:rFonts w:ascii="PT Sans" w:eastAsia="Times New Roman" w:hAnsi="PT Sans" w:cs="Times New Roman"/>
          <w:color w:val="000000"/>
          <w:sz w:val="24"/>
          <w:szCs w:val="24"/>
          <w:lang w:eastAsia="ru-RU"/>
        </w:rPr>
        <w:t xml:space="preserve"> осуществляется подразделением по вопросам миграции в день подачи иностранным гражданином (его законным представителем) заявления о регистрации и всех необходимых документов путем проставления отметки о регистрации по месту жительства по установленной форме.</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t>В случае непредставления иностранным гражданином документа, подтверждающего право пользования жилым помещением (прошедший государственную регистрацию договор или иной документ, выражающий содержание сделки с недвижимым имуществом, выписка из Единого государственного реестра недвижимости либо иной документ), регистрация иностранного гражданина по месту жительства осуществляется не позднее следующего рабочего дня после получения необходимой информации от соответствующих государственных органов или органов местного самоуправления.</w:t>
      </w:r>
      <w:proofErr w:type="gramEnd"/>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 </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t>Снятие</w:t>
      </w:r>
      <w:r w:rsidRPr="00A04969">
        <w:rPr>
          <w:rFonts w:ascii="PT Sans" w:eastAsia="Times New Roman" w:hAnsi="PT Sans" w:cs="Times New Roman"/>
          <w:color w:val="000000"/>
          <w:sz w:val="24"/>
          <w:szCs w:val="24"/>
          <w:lang w:eastAsia="ru-RU"/>
        </w:rPr>
        <w:t xml:space="preserve"> иностранного гражданина с регистрации </w:t>
      </w:r>
      <w:r w:rsidRPr="00A04969">
        <w:rPr>
          <w:rFonts w:ascii="PT Sans" w:eastAsia="Times New Roman" w:hAnsi="PT Sans" w:cs="Times New Roman"/>
          <w:b/>
          <w:bCs/>
          <w:color w:val="000000"/>
          <w:sz w:val="24"/>
          <w:szCs w:val="24"/>
          <w:lang w:eastAsia="ru-RU"/>
        </w:rPr>
        <w:t>по месту жительства</w:t>
      </w:r>
      <w:r w:rsidRPr="00A04969">
        <w:rPr>
          <w:rFonts w:ascii="PT Sans" w:eastAsia="Times New Roman" w:hAnsi="PT Sans" w:cs="Times New Roman"/>
          <w:color w:val="000000"/>
          <w:sz w:val="24"/>
          <w:szCs w:val="24"/>
          <w:lang w:eastAsia="ru-RU"/>
        </w:rPr>
        <w:t xml:space="preserve"> осуществляется в течение 1 рабочего дня </w:t>
      </w:r>
      <w:proofErr w:type="gramStart"/>
      <w:r w:rsidRPr="00A04969">
        <w:rPr>
          <w:rFonts w:ascii="PT Sans" w:eastAsia="Times New Roman" w:hAnsi="PT Sans" w:cs="Times New Roman"/>
          <w:color w:val="000000"/>
          <w:sz w:val="24"/>
          <w:szCs w:val="24"/>
          <w:lang w:eastAsia="ru-RU"/>
        </w:rPr>
        <w:t>с даты получения</w:t>
      </w:r>
      <w:proofErr w:type="gramEnd"/>
      <w:r w:rsidRPr="00A04969">
        <w:rPr>
          <w:rFonts w:ascii="PT Sans" w:eastAsia="Times New Roman" w:hAnsi="PT Sans" w:cs="Times New Roman"/>
          <w:color w:val="000000"/>
          <w:sz w:val="24"/>
          <w:szCs w:val="24"/>
          <w:lang w:eastAsia="ru-RU"/>
        </w:rPr>
        <w:t xml:space="preserve"> подразделением по вопросам миграции заявления о регистрации с заполненной отрывной частью или отрывной части заявления о регистрации либо следующих документов:</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lastRenderedPageBreak/>
        <w:t>- решения о снятии иностранного гражданина с регистрации по месту жительства в связи с прекращением у него права пользования жилым помещением принимается на основании предоставленного в подразделение по вопросам миграции физическим или юридическим лицом заявления о снятии с регистрации по месту жительства в связи с окончанием срока действия (расторжением) договора социального найма, договора найма жилого помещения государственного или муниципального жилищного фонда</w:t>
      </w:r>
      <w:proofErr w:type="gramEnd"/>
      <w:r w:rsidRPr="00A04969">
        <w:rPr>
          <w:rFonts w:ascii="PT Sans" w:eastAsia="Times New Roman" w:hAnsi="PT Sans" w:cs="Times New Roman"/>
          <w:color w:val="000000"/>
          <w:sz w:val="24"/>
          <w:szCs w:val="24"/>
          <w:lang w:eastAsia="ru-RU"/>
        </w:rPr>
        <w:t xml:space="preserve">, </w:t>
      </w:r>
      <w:proofErr w:type="gramStart"/>
      <w:r w:rsidRPr="00A04969">
        <w:rPr>
          <w:rFonts w:ascii="PT Sans" w:eastAsia="Times New Roman" w:hAnsi="PT Sans" w:cs="Times New Roman"/>
          <w:color w:val="000000"/>
          <w:sz w:val="24"/>
          <w:szCs w:val="24"/>
          <w:lang w:eastAsia="ru-RU"/>
        </w:rPr>
        <w:t>прошедших</w:t>
      </w:r>
      <w:proofErr w:type="gramEnd"/>
      <w:r w:rsidRPr="00A04969">
        <w:rPr>
          <w:rFonts w:ascii="PT Sans" w:eastAsia="Times New Roman" w:hAnsi="PT Sans" w:cs="Times New Roman"/>
          <w:color w:val="000000"/>
          <w:sz w:val="24"/>
          <w:szCs w:val="24"/>
          <w:lang w:eastAsia="ru-RU"/>
        </w:rPr>
        <w:t xml:space="preserve"> государственную регистрацию договора или иного документа, выражающих содержание сделки с недвижимым имуществом;</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t>- решения о снятии иностранного гражданина с регистрации по месту жительства в связи с прекращением у иностранного гражданина права на постоянное или временное проживание в Российской Федерации принимается на основании документа, подтверждающего аннулирование вида на жительство или разрешения на временное проживание либо истечение срока действия вида на жительство или разрешения на временное проживание;</w:t>
      </w:r>
      <w:proofErr w:type="gramEnd"/>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t>- решения о снятии иностранного гражданина с регистрации по месту жительства в связи с вступлением в законную силу решения суда о признании регистрации иностранного гражданина по месту жительства недействительной (принимается на основании представленной в подразделение по вопросам миграции физическим или юридическим лицом заверенной в установленном порядке копии вступившего в законную силу решения суда о признании регистрации иностранного гражданина по месту жительства</w:t>
      </w:r>
      <w:proofErr w:type="gramEnd"/>
      <w:r w:rsidRPr="00A04969">
        <w:rPr>
          <w:rFonts w:ascii="PT Sans" w:eastAsia="Times New Roman" w:hAnsi="PT Sans" w:cs="Times New Roman"/>
          <w:color w:val="000000"/>
          <w:sz w:val="24"/>
          <w:szCs w:val="24"/>
          <w:lang w:eastAsia="ru-RU"/>
        </w:rPr>
        <w:t xml:space="preserve"> недействительной);</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t>- решение о снятии иностранного гражданина с регистрации по месту жительства в связи со смертью иностранного гражданина в Российской Федерации либо вступлением в законную силу решения суда о признании иностранного гражданина, находившегося в Российской Федерации, безвестно отсутствующим или об объявлении его умершим принимается на основании представленного в подразделение по вопросам миграции физическим или юридическим лицом свидетельства о смерти либо заверенной в</w:t>
      </w:r>
      <w:proofErr w:type="gramEnd"/>
      <w:r w:rsidRPr="00A04969">
        <w:rPr>
          <w:rFonts w:ascii="PT Sans" w:eastAsia="Times New Roman" w:hAnsi="PT Sans" w:cs="Times New Roman"/>
          <w:color w:val="000000"/>
          <w:sz w:val="24"/>
          <w:szCs w:val="24"/>
          <w:lang w:eastAsia="ru-RU"/>
        </w:rPr>
        <w:t xml:space="preserve"> установленном </w:t>
      </w:r>
      <w:proofErr w:type="gramStart"/>
      <w:r w:rsidRPr="00A04969">
        <w:rPr>
          <w:rFonts w:ascii="PT Sans" w:eastAsia="Times New Roman" w:hAnsi="PT Sans" w:cs="Times New Roman"/>
          <w:color w:val="000000"/>
          <w:sz w:val="24"/>
          <w:szCs w:val="24"/>
          <w:lang w:eastAsia="ru-RU"/>
        </w:rPr>
        <w:t>порядке</w:t>
      </w:r>
      <w:proofErr w:type="gramEnd"/>
      <w:r w:rsidRPr="00A04969">
        <w:rPr>
          <w:rFonts w:ascii="PT Sans" w:eastAsia="Times New Roman" w:hAnsi="PT Sans" w:cs="Times New Roman"/>
          <w:color w:val="000000"/>
          <w:sz w:val="24"/>
          <w:szCs w:val="24"/>
          <w:lang w:eastAsia="ru-RU"/>
        </w:rPr>
        <w:t xml:space="preserve"> копии вступившего в законную силу решения суда о признании иностранного гражданина, находившегося в Российской Федерации, безвестно отсутствующим или об объявлении его умершим;</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color w:val="000000"/>
          <w:sz w:val="24"/>
          <w:szCs w:val="24"/>
          <w:lang w:eastAsia="ru-RU"/>
        </w:rPr>
        <w:t>- решения о снятии иностранного гражданина с регистрации по месту жительства в связи с установлением факта фиктивной регистрации по месту жительства иностранного гражданина в жилом помещении, правом пользования которым он обладает и по адресу которого он зарегистрирован (принимается на основании решения подразделения по вопросам миграции об установлении в порядке, определяемом МВД России, факта фиктивной регистрации по месту жительства иностранного гражданина в</w:t>
      </w:r>
      <w:proofErr w:type="gramEnd"/>
      <w:r w:rsidRPr="00A04969">
        <w:rPr>
          <w:rFonts w:ascii="PT Sans" w:eastAsia="Times New Roman" w:hAnsi="PT Sans" w:cs="Times New Roman"/>
          <w:color w:val="000000"/>
          <w:sz w:val="24"/>
          <w:szCs w:val="24"/>
          <w:lang w:eastAsia="ru-RU"/>
        </w:rPr>
        <w:t xml:space="preserve"> жилом </w:t>
      </w:r>
      <w:proofErr w:type="gramStart"/>
      <w:r w:rsidRPr="00A04969">
        <w:rPr>
          <w:rFonts w:ascii="PT Sans" w:eastAsia="Times New Roman" w:hAnsi="PT Sans" w:cs="Times New Roman"/>
          <w:color w:val="000000"/>
          <w:sz w:val="24"/>
          <w:szCs w:val="24"/>
          <w:lang w:eastAsia="ru-RU"/>
        </w:rPr>
        <w:t>помещении</w:t>
      </w:r>
      <w:proofErr w:type="gramEnd"/>
      <w:r w:rsidRPr="00A04969">
        <w:rPr>
          <w:rFonts w:ascii="PT Sans" w:eastAsia="Times New Roman" w:hAnsi="PT Sans" w:cs="Times New Roman"/>
          <w:color w:val="000000"/>
          <w:sz w:val="24"/>
          <w:szCs w:val="24"/>
          <w:lang w:eastAsia="ru-RU"/>
        </w:rPr>
        <w:t>, правом пользования которым он обладает и по адресу которого он зарегистрирован).</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 </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proofErr w:type="gramStart"/>
      <w:r w:rsidRPr="00A04969">
        <w:rPr>
          <w:rFonts w:ascii="PT Sans" w:eastAsia="Times New Roman" w:hAnsi="PT Sans" w:cs="Times New Roman"/>
          <w:b/>
          <w:bCs/>
          <w:color w:val="000000"/>
          <w:sz w:val="24"/>
          <w:szCs w:val="24"/>
          <w:lang w:eastAsia="ru-RU"/>
        </w:rPr>
        <w:t>Постановка на учет</w:t>
      </w:r>
      <w:r w:rsidRPr="00A04969">
        <w:rPr>
          <w:rFonts w:ascii="PT Sans" w:eastAsia="Times New Roman" w:hAnsi="PT Sans" w:cs="Times New Roman"/>
          <w:color w:val="000000"/>
          <w:sz w:val="24"/>
          <w:szCs w:val="24"/>
          <w:lang w:eastAsia="ru-RU"/>
        </w:rPr>
        <w:t xml:space="preserve"> иностранного гражданина </w:t>
      </w:r>
      <w:r w:rsidRPr="00A04969">
        <w:rPr>
          <w:rFonts w:ascii="PT Sans" w:eastAsia="Times New Roman" w:hAnsi="PT Sans" w:cs="Times New Roman"/>
          <w:b/>
          <w:bCs/>
          <w:color w:val="000000"/>
          <w:sz w:val="24"/>
          <w:szCs w:val="24"/>
          <w:lang w:eastAsia="ru-RU"/>
        </w:rPr>
        <w:t>по месту пребывания</w:t>
      </w:r>
      <w:r w:rsidRPr="00A04969">
        <w:rPr>
          <w:rFonts w:ascii="PT Sans" w:eastAsia="Times New Roman" w:hAnsi="PT Sans" w:cs="Times New Roman"/>
          <w:color w:val="000000"/>
          <w:sz w:val="24"/>
          <w:szCs w:val="24"/>
          <w:lang w:eastAsia="ru-RU"/>
        </w:rPr>
        <w:t xml:space="preserve"> осуществляется подразделением по вопросам миграции, администрацией гостиницы, МФЦ или организацией федеральной почтовой связи незамедлительно по принятии от заявителя уведомления о прибытии, проверки точности изложенных в нем сведений и наличия необходимых документов, оформляется путем проставления должностным лицом либо работником МФЦ, гостиницы или организации федеральной почтовой связи отметки о приеме уведомления по установленной форме</w:t>
      </w:r>
      <w:proofErr w:type="gramEnd"/>
      <w:r w:rsidRPr="00A04969">
        <w:rPr>
          <w:rFonts w:ascii="PT Sans" w:eastAsia="Times New Roman" w:hAnsi="PT Sans" w:cs="Times New Roman"/>
          <w:color w:val="000000"/>
          <w:sz w:val="24"/>
          <w:szCs w:val="24"/>
          <w:lang w:eastAsia="ru-RU"/>
        </w:rPr>
        <w:t>. Отметка о приеме уведомления проставляется в отрывной части бланка уведомления о прибытии и дублируется на самом бланке уведомления о прибытии.</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color w:val="000000"/>
          <w:sz w:val="24"/>
          <w:szCs w:val="24"/>
          <w:lang w:eastAsia="ru-RU"/>
        </w:rPr>
        <w:t> </w:t>
      </w:r>
    </w:p>
    <w:p w:rsidR="00A04969" w:rsidRPr="00A04969" w:rsidRDefault="00A04969" w:rsidP="00A04969">
      <w:pPr>
        <w:spacing w:before="120" w:after="120" w:line="240" w:lineRule="auto"/>
        <w:rPr>
          <w:rFonts w:ascii="PT Sans" w:eastAsia="Times New Roman" w:hAnsi="PT Sans" w:cs="Times New Roman"/>
          <w:color w:val="000000"/>
          <w:sz w:val="24"/>
          <w:szCs w:val="24"/>
          <w:lang w:eastAsia="ru-RU"/>
        </w:rPr>
      </w:pPr>
      <w:r w:rsidRPr="00A04969">
        <w:rPr>
          <w:rFonts w:ascii="PT Sans" w:eastAsia="Times New Roman" w:hAnsi="PT Sans" w:cs="Times New Roman"/>
          <w:b/>
          <w:bCs/>
          <w:color w:val="000000"/>
          <w:sz w:val="24"/>
          <w:szCs w:val="24"/>
          <w:lang w:eastAsia="ru-RU"/>
        </w:rPr>
        <w:lastRenderedPageBreak/>
        <w:t xml:space="preserve">Снятие </w:t>
      </w:r>
      <w:r w:rsidRPr="00A04969">
        <w:rPr>
          <w:rFonts w:ascii="PT Sans" w:eastAsia="Times New Roman" w:hAnsi="PT Sans" w:cs="Times New Roman"/>
          <w:color w:val="000000"/>
          <w:sz w:val="24"/>
          <w:szCs w:val="24"/>
          <w:lang w:eastAsia="ru-RU"/>
        </w:rPr>
        <w:t xml:space="preserve">иностранного гражданина с учета </w:t>
      </w:r>
      <w:r w:rsidRPr="00A04969">
        <w:rPr>
          <w:rFonts w:ascii="PT Sans" w:eastAsia="Times New Roman" w:hAnsi="PT Sans" w:cs="Times New Roman"/>
          <w:b/>
          <w:bCs/>
          <w:color w:val="000000"/>
          <w:sz w:val="24"/>
          <w:szCs w:val="24"/>
          <w:lang w:eastAsia="ru-RU"/>
        </w:rPr>
        <w:t>по месту пребывания</w:t>
      </w:r>
      <w:r w:rsidRPr="00A04969">
        <w:rPr>
          <w:rFonts w:ascii="PT Sans" w:eastAsia="Times New Roman" w:hAnsi="PT Sans" w:cs="Times New Roman"/>
          <w:color w:val="000000"/>
          <w:sz w:val="24"/>
          <w:szCs w:val="24"/>
          <w:lang w:eastAsia="ru-RU"/>
        </w:rPr>
        <w:t xml:space="preserve"> осуществляется в течение 3 рабочих дней после получения подразделением по вопросам миграции сведений или документов, подтверждающих убытие иностранного гражданина из места пребывания.</w:t>
      </w:r>
    </w:p>
    <w:p w:rsidR="00CD4537" w:rsidRDefault="00CD4537"/>
    <w:sectPr w:rsidR="00CD4537" w:rsidSect="00CD45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4969"/>
    <w:rsid w:val="00A04969"/>
    <w:rsid w:val="00CD45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537"/>
  </w:style>
  <w:style w:type="paragraph" w:styleId="1">
    <w:name w:val="heading 1"/>
    <w:basedOn w:val="a"/>
    <w:link w:val="10"/>
    <w:uiPriority w:val="9"/>
    <w:qFormat/>
    <w:rsid w:val="00A04969"/>
    <w:pPr>
      <w:spacing w:after="0" w:line="240" w:lineRule="auto"/>
      <w:outlineLvl w:val="0"/>
    </w:pPr>
    <w:rPr>
      <w:rFonts w:ascii="Times New Roman" w:eastAsia="Times New Roman" w:hAnsi="Times New Roman" w:cs="Times New Roman"/>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4969"/>
    <w:rPr>
      <w:rFonts w:ascii="Times New Roman" w:eastAsia="Times New Roman" w:hAnsi="Times New Roman" w:cs="Times New Roman"/>
      <w:color w:val="000000"/>
      <w:kern w:val="36"/>
      <w:sz w:val="48"/>
      <w:szCs w:val="48"/>
      <w:lang w:eastAsia="ru-RU"/>
    </w:rPr>
  </w:style>
  <w:style w:type="character" w:styleId="a3">
    <w:name w:val="Strong"/>
    <w:basedOn w:val="a0"/>
    <w:uiPriority w:val="22"/>
    <w:qFormat/>
    <w:rsid w:val="00A04969"/>
    <w:rPr>
      <w:b/>
      <w:bCs/>
    </w:rPr>
  </w:style>
  <w:style w:type="paragraph" w:styleId="a4">
    <w:name w:val="Normal (Web)"/>
    <w:basedOn w:val="a"/>
    <w:uiPriority w:val="99"/>
    <w:semiHidden/>
    <w:unhideWhenUsed/>
    <w:rsid w:val="00A04969"/>
    <w:pPr>
      <w:spacing w:before="120" w:after="12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6035118">
      <w:bodyDiv w:val="1"/>
      <w:marLeft w:val="0"/>
      <w:marRight w:val="0"/>
      <w:marTop w:val="0"/>
      <w:marBottom w:val="0"/>
      <w:divBdr>
        <w:top w:val="none" w:sz="0" w:space="0" w:color="auto"/>
        <w:left w:val="none" w:sz="0" w:space="0" w:color="auto"/>
        <w:bottom w:val="none" w:sz="0" w:space="0" w:color="auto"/>
        <w:right w:val="none" w:sz="0" w:space="0" w:color="auto"/>
      </w:divBdr>
      <w:divsChild>
        <w:div w:id="1877766141">
          <w:marLeft w:val="0"/>
          <w:marRight w:val="0"/>
          <w:marTop w:val="0"/>
          <w:marBottom w:val="0"/>
          <w:divBdr>
            <w:top w:val="none" w:sz="0" w:space="0" w:color="auto"/>
            <w:left w:val="none" w:sz="0" w:space="0" w:color="auto"/>
            <w:bottom w:val="none" w:sz="0" w:space="0" w:color="auto"/>
            <w:right w:val="none" w:sz="0" w:space="0" w:color="auto"/>
          </w:divBdr>
          <w:divsChild>
            <w:div w:id="112867495">
              <w:marLeft w:val="0"/>
              <w:marRight w:val="0"/>
              <w:marTop w:val="0"/>
              <w:marBottom w:val="0"/>
              <w:divBdr>
                <w:top w:val="none" w:sz="0" w:space="0" w:color="auto"/>
                <w:left w:val="none" w:sz="0" w:space="0" w:color="auto"/>
                <w:bottom w:val="none" w:sz="0" w:space="0" w:color="auto"/>
                <w:right w:val="none" w:sz="0" w:space="0" w:color="auto"/>
              </w:divBdr>
              <w:divsChild>
                <w:div w:id="2068912200">
                  <w:marLeft w:val="0"/>
                  <w:marRight w:val="0"/>
                  <w:marTop w:val="0"/>
                  <w:marBottom w:val="0"/>
                  <w:divBdr>
                    <w:top w:val="none" w:sz="0" w:space="0" w:color="auto"/>
                    <w:left w:val="none" w:sz="0" w:space="0" w:color="auto"/>
                    <w:bottom w:val="none" w:sz="0" w:space="0" w:color="auto"/>
                    <w:right w:val="none" w:sz="0" w:space="0" w:color="auto"/>
                  </w:divBdr>
                  <w:divsChild>
                    <w:div w:id="1161432021">
                      <w:marLeft w:val="0"/>
                      <w:marRight w:val="0"/>
                      <w:marTop w:val="0"/>
                      <w:marBottom w:val="0"/>
                      <w:divBdr>
                        <w:top w:val="none" w:sz="0" w:space="0" w:color="auto"/>
                        <w:left w:val="none" w:sz="0" w:space="0" w:color="auto"/>
                        <w:bottom w:val="none" w:sz="0" w:space="0" w:color="auto"/>
                        <w:right w:val="none" w:sz="0" w:space="0" w:color="auto"/>
                      </w:divBdr>
                      <w:divsChild>
                        <w:div w:id="1285429718">
                          <w:marLeft w:val="0"/>
                          <w:marRight w:val="0"/>
                          <w:marTop w:val="0"/>
                          <w:marBottom w:val="0"/>
                          <w:divBdr>
                            <w:top w:val="none" w:sz="0" w:space="0" w:color="auto"/>
                            <w:left w:val="none" w:sz="0" w:space="0" w:color="auto"/>
                            <w:bottom w:val="none" w:sz="0" w:space="0" w:color="auto"/>
                            <w:right w:val="none" w:sz="0" w:space="0" w:color="auto"/>
                          </w:divBdr>
                          <w:divsChild>
                            <w:div w:id="665136477">
                              <w:marLeft w:val="0"/>
                              <w:marRight w:val="0"/>
                              <w:marTop w:val="0"/>
                              <w:marBottom w:val="0"/>
                              <w:divBdr>
                                <w:top w:val="none" w:sz="0" w:space="0" w:color="auto"/>
                                <w:left w:val="none" w:sz="0" w:space="0" w:color="auto"/>
                                <w:bottom w:val="none" w:sz="0" w:space="0" w:color="auto"/>
                                <w:right w:val="none" w:sz="0" w:space="0" w:color="auto"/>
                              </w:divBdr>
                              <w:divsChild>
                                <w:div w:id="20607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5210</Characters>
  <Application>Microsoft Office Word</Application>
  <DocSecurity>0</DocSecurity>
  <Lines>43</Lines>
  <Paragraphs>12</Paragraphs>
  <ScaleCrop>false</ScaleCrop>
  <Company>Organization</Company>
  <LinksUpToDate>false</LinksUpToDate>
  <CharactersWithSpaces>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2018-04-09T19:30:00Z</dcterms:created>
  <dcterms:modified xsi:type="dcterms:W3CDTF">2018-04-09T19:30:00Z</dcterms:modified>
</cp:coreProperties>
</file>