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572" w:rsidRPr="00442572" w:rsidRDefault="00442572" w:rsidP="00442572">
      <w:pPr>
        <w:pStyle w:val="1"/>
        <w:rPr>
          <w:rFonts w:ascii="PT Sans" w:hAnsi="PT Sans"/>
          <w:color w:val="auto"/>
          <w:sz w:val="32"/>
          <w:szCs w:val="32"/>
        </w:rPr>
      </w:pPr>
      <w:r w:rsidRPr="00442572">
        <w:rPr>
          <w:rFonts w:ascii="PT Sans" w:hAnsi="PT Sans"/>
          <w:color w:val="auto"/>
          <w:sz w:val="32"/>
          <w:szCs w:val="32"/>
        </w:rPr>
        <w:t>Перечень необходимых для предоставления государственной услуги документов</w:t>
      </w:r>
    </w:p>
    <w:p w:rsidR="00442572" w:rsidRPr="00442572" w:rsidRDefault="00442572" w:rsidP="00442572">
      <w:pPr>
        <w:pStyle w:val="a5"/>
        <w:jc w:val="center"/>
        <w:rPr>
          <w:rFonts w:ascii="PT Sans" w:hAnsi="PT Sans"/>
        </w:rPr>
      </w:pPr>
      <w:r w:rsidRPr="00442572">
        <w:rPr>
          <w:rStyle w:val="a3"/>
          <w:rFonts w:ascii="PT Sans" w:eastAsiaTheme="majorEastAsia" w:hAnsi="PT Sans"/>
        </w:rPr>
        <w:t>Исчерпывающий перечень документов, необходимых для предоставления государственной услуги, порядок их представления.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 xml:space="preserve">  Иностранный гражданин одновременно с заявлением о </w:t>
      </w:r>
      <w:r w:rsidRPr="00442572">
        <w:rPr>
          <w:rFonts w:ascii="PT Sans" w:hAnsi="PT Sans"/>
          <w:u w:val="single"/>
        </w:rPr>
        <w:t>регистрации по месту жительства</w:t>
      </w:r>
      <w:r w:rsidRPr="00442572">
        <w:rPr>
          <w:rFonts w:ascii="PT Sans" w:hAnsi="PT Sans"/>
        </w:rPr>
        <w:t xml:space="preserve"> (Приложение № 2) представляет </w:t>
      </w:r>
      <w:r w:rsidRPr="00442572">
        <w:rPr>
          <w:rFonts w:ascii="PT Sans" w:hAnsi="PT Sans"/>
          <w:u w:val="single"/>
        </w:rPr>
        <w:t>непосредственно</w:t>
      </w:r>
      <w:r w:rsidRPr="00442572">
        <w:rPr>
          <w:rFonts w:ascii="PT Sans" w:hAnsi="PT Sans"/>
        </w:rPr>
        <w:t xml:space="preserve"> в подразделение по вопросам миграции по месту нахождения жилого помещения: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>1. Документ, удостоверяющий личность (представление лицом без гражданства не требуется);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>2. Вид на жительство или разрешение на временное проживание;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 xml:space="preserve">3. Правоустанавливающие документы на объекты недвижимости, права на которые </w:t>
      </w:r>
      <w:r w:rsidRPr="00442572">
        <w:rPr>
          <w:rFonts w:ascii="PT Sans" w:hAnsi="PT Sans"/>
          <w:u w:val="single"/>
        </w:rPr>
        <w:t>не зарегистрированы</w:t>
      </w:r>
      <w:r w:rsidRPr="00442572">
        <w:rPr>
          <w:rFonts w:ascii="PT Sans" w:hAnsi="PT Sans"/>
        </w:rPr>
        <w:t xml:space="preserve"> в Едином государственном реестре недвижимости, подтверждающие право пользования жилым помещением в соответствии с законодательством Российской Федерации.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 xml:space="preserve">Заявитель вправе </w:t>
      </w:r>
      <w:proofErr w:type="gramStart"/>
      <w:r w:rsidRPr="00442572">
        <w:rPr>
          <w:rFonts w:ascii="PT Sans" w:hAnsi="PT Sans"/>
        </w:rPr>
        <w:t>предоставить правоустанавливающие документы</w:t>
      </w:r>
      <w:proofErr w:type="gramEnd"/>
      <w:r w:rsidRPr="00442572">
        <w:rPr>
          <w:rFonts w:ascii="PT Sans" w:hAnsi="PT Sans"/>
        </w:rPr>
        <w:t xml:space="preserve"> на объекты недвижимости, права на которые </w:t>
      </w:r>
      <w:r w:rsidRPr="00442572">
        <w:rPr>
          <w:rFonts w:ascii="PT Sans" w:hAnsi="PT Sans"/>
          <w:u w:val="single"/>
        </w:rPr>
        <w:t>зарегистрированы</w:t>
      </w:r>
      <w:r w:rsidRPr="00442572">
        <w:rPr>
          <w:rFonts w:ascii="PT Sans" w:hAnsi="PT Sans"/>
        </w:rPr>
        <w:t xml:space="preserve"> в Едином государственном реестре недвижимости, миграционную карту, а также документ, подтверждающий уплату государственной пошлины за регистрацию по месту жительства (непредставление заявителем указанных документов не является основанием для отказа заявителю в предоставлении услуги).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Style w:val="a3"/>
          <w:rFonts w:ascii="PT Sans" w:eastAsiaTheme="majorEastAsia" w:hAnsi="PT Sans"/>
        </w:rPr>
        <w:t>Для регистрации по иному месту жительства</w:t>
      </w:r>
      <w:r w:rsidRPr="00442572">
        <w:rPr>
          <w:rFonts w:ascii="PT Sans" w:hAnsi="PT Sans"/>
        </w:rPr>
        <w:t xml:space="preserve"> постоянно или временно проживающий в Российской Федерации иностранный гражданин, обладающий правом пользования жилым помещением, представляет заявление о регистрации с заполненной отрывной частью с представлением вышеперечисленных документов.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>При подаче документов обращается внимание на полноту и правильность заполнения заявления о регистрации, визуально выявляется, не содержат ли поступившие документы признаков подделки (подчистки, травления, дорисовки текста, подделки оттисков печатей, штампов, переклейки фотографических карточек, вставки листов и другое).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>Для проставления отметки о регистрации иностранного гражданина по месту жительства в Российской Федерации иностранный гражданин представляет документ, удостоверяющий его личность, либо вид на жительство, либо разрешение на временное проживание лица без гражданства, либо удостоверение беженца, либо свидетельство о предоставлении временного убежища на территории Российской Федерации.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proofErr w:type="gramStart"/>
      <w:r w:rsidRPr="00442572">
        <w:rPr>
          <w:rStyle w:val="a3"/>
          <w:rFonts w:ascii="PT Sans" w:eastAsiaTheme="majorEastAsia" w:hAnsi="PT Sans"/>
        </w:rPr>
        <w:t>Для снятия с регистрации по месту жительства</w:t>
      </w:r>
      <w:r w:rsidRPr="00442572">
        <w:rPr>
          <w:rFonts w:ascii="PT Sans" w:hAnsi="PT Sans"/>
        </w:rPr>
        <w:t xml:space="preserve"> в подразделение по вопросам</w:t>
      </w:r>
      <w:proofErr w:type="gramEnd"/>
      <w:r w:rsidRPr="00442572">
        <w:rPr>
          <w:rFonts w:ascii="PT Sans" w:hAnsi="PT Sans"/>
        </w:rPr>
        <w:t xml:space="preserve"> миграции заинтересованным физическим или юридическим лицом представляется в подразделение по вопросам миграции: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>1. Документ, удостоверяющий личность иностранного гражданина, и заполненную отрывную часть заявления о регистрации (в случае регистрации иностранного гражданина по иному месту жительства).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 xml:space="preserve">2. </w:t>
      </w:r>
      <w:proofErr w:type="gramStart"/>
      <w:r w:rsidRPr="00442572">
        <w:rPr>
          <w:rFonts w:ascii="PT Sans" w:hAnsi="PT Sans"/>
        </w:rPr>
        <w:t xml:space="preserve">Мотивированное заявление в простой письменной форме о снятии с регистрации по месту жительства в связи с окончанием срока действия (расторжением) договора социального найма, договора найма жилого помещения государственного или муниципального жилищного фонда, прошедших государственную регистрацию договора или иного документа, выражающих содержание сделки с недвижимым имуществом (в </w:t>
      </w:r>
      <w:r w:rsidRPr="00442572">
        <w:rPr>
          <w:rFonts w:ascii="PT Sans" w:hAnsi="PT Sans"/>
        </w:rPr>
        <w:lastRenderedPageBreak/>
        <w:t>связи с прекращением у иностранного гражданина права пользования жилым помещением).</w:t>
      </w:r>
      <w:proofErr w:type="gramEnd"/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>3. Документ, подтверждающий аннулирование вида на жительство или разрешения на временное проживание либо истечение срока действия вида на жительство или разрешения на временное проживание (в связи с прекращением у иностранного гражданина права на постоянное или временное проживание в Российской Федерации).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>4. Заверенная в порядке, установленном законодательством Российской Федерации, копия вступившего в законную силу решения суда о признании регистрации иностранного гражданина по месту жительства недействительной (в связи с вступлением в законную силу решения суда о признании регистрации иностранного гражданина по месту жительства недействительной).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 xml:space="preserve">5. </w:t>
      </w:r>
      <w:proofErr w:type="gramStart"/>
      <w:r w:rsidRPr="00442572">
        <w:rPr>
          <w:rFonts w:ascii="PT Sans" w:hAnsi="PT Sans"/>
        </w:rPr>
        <w:t>Свидетельство о смерти либо заверенная в порядке, установленном законодательством Российской Федерации, копия вступившего в законную силу решения суда о признании иностранного гражданина, находившегося в Российской Федерации, безвестно отсутствующим или об объявлении его умершим (в связи со смертью иностранного гражданина в Российской Федерации либо вступлением в законную силу решения суда о признании иностранного гражданина, находившегося в Российской Федерации безвестно отсутствующим или</w:t>
      </w:r>
      <w:proofErr w:type="gramEnd"/>
      <w:r w:rsidRPr="00442572">
        <w:rPr>
          <w:rFonts w:ascii="PT Sans" w:hAnsi="PT Sans"/>
        </w:rPr>
        <w:t xml:space="preserve"> </w:t>
      </w:r>
      <w:proofErr w:type="gramStart"/>
      <w:r w:rsidRPr="00442572">
        <w:rPr>
          <w:rFonts w:ascii="PT Sans" w:hAnsi="PT Sans"/>
        </w:rPr>
        <w:t>об объявлении его умершим).</w:t>
      </w:r>
      <w:proofErr w:type="gramEnd"/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 xml:space="preserve">6. </w:t>
      </w:r>
      <w:proofErr w:type="gramStart"/>
      <w:r w:rsidRPr="00442572">
        <w:rPr>
          <w:rFonts w:ascii="PT Sans" w:hAnsi="PT Sans"/>
        </w:rPr>
        <w:t>Основанием для снятия иностранного гражданина с регистрации по месту жительства в связи с установлением факта фиктивной регистрации по месту жительства иностранного гражданина в жилом помещении, правом пользования которым он обладает и по адресу которого он зарегистрирован, является решение подразделения по вопросам миграции об установлении в порядке, определяемом МВД России, факта фиктивной регистрации по месту жительства иностранного гражданина в жилом помещении</w:t>
      </w:r>
      <w:proofErr w:type="gramEnd"/>
      <w:r w:rsidRPr="00442572">
        <w:rPr>
          <w:rFonts w:ascii="PT Sans" w:hAnsi="PT Sans"/>
        </w:rPr>
        <w:t xml:space="preserve">, правом пользования которым он обладает и по </w:t>
      </w:r>
      <w:proofErr w:type="gramStart"/>
      <w:r w:rsidRPr="00442572">
        <w:rPr>
          <w:rFonts w:ascii="PT Sans" w:hAnsi="PT Sans"/>
        </w:rPr>
        <w:t>адресу</w:t>
      </w:r>
      <w:proofErr w:type="gramEnd"/>
      <w:r w:rsidRPr="00442572">
        <w:rPr>
          <w:rFonts w:ascii="PT Sans" w:hAnsi="PT Sans"/>
        </w:rPr>
        <w:t xml:space="preserve"> которого он зарегистрирован.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Style w:val="a3"/>
          <w:rFonts w:ascii="PT Sans" w:eastAsiaTheme="majorEastAsia" w:hAnsi="PT Sans"/>
        </w:rPr>
        <w:t xml:space="preserve">При подаче уведомления о прибытии иностранного гражданина или лица без гражданства </w:t>
      </w:r>
      <w:proofErr w:type="gramStart"/>
      <w:r w:rsidRPr="00442572">
        <w:rPr>
          <w:rStyle w:val="a3"/>
          <w:rFonts w:ascii="PT Sans" w:eastAsiaTheme="majorEastAsia" w:hAnsi="PT Sans"/>
        </w:rPr>
        <w:t>в место пребывания</w:t>
      </w:r>
      <w:proofErr w:type="gramEnd"/>
      <w:r w:rsidRPr="00442572">
        <w:rPr>
          <w:rFonts w:ascii="PT Sans" w:hAnsi="PT Sans"/>
        </w:rPr>
        <w:t xml:space="preserve"> (Приложение № 3) принимающая сторона прилагает копию документа, удостоверяющего личность иностранного гражданина, а в отношении временно пребывающего в Российской Федерации иностранного гражданина - и копию его миграционной карты.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>Заявитель, подающий уведомление о прибытии, предъявляет документ, удостоверяющий его личность.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>При наличии документально подтвержденных уважительных причин, препятствующих принимающей стороне самостоятельно направить уведомление о прибытии, временно проживающий либо временно пребывающий иностранный гражданин для постановки на учет по месту пребывания должен непосредственно представить в подразделение по вопросам миграции  указанное уведомление о прибытии. В этом случае к уведомлению о прибытии кроме копии документа, удостоверяющего личность гражданина Российской Федерации (иностранного гражданина или ответственного лица организации), выступающего в качестве принимающей стороны, прилагаются документы, подтверждающие уважительные причины, препятствующие принимающей стороне самостоятельно направить уведомление о прибытии.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 xml:space="preserve">При самостоятельном уведомлении подразделения по вопросам </w:t>
      </w:r>
      <w:proofErr w:type="gramStart"/>
      <w:r w:rsidRPr="00442572">
        <w:rPr>
          <w:rFonts w:ascii="PT Sans" w:hAnsi="PT Sans"/>
        </w:rPr>
        <w:t>миграции</w:t>
      </w:r>
      <w:proofErr w:type="gramEnd"/>
      <w:r w:rsidRPr="00442572">
        <w:rPr>
          <w:rFonts w:ascii="PT Sans" w:hAnsi="PT Sans"/>
        </w:rPr>
        <w:t xml:space="preserve"> постоянно проживающим в Российской Федерации иностранным гражданином о своем прибытии в место пребывания непосредственно либо в установленном порядке почтовым отправлением к уведомлению о прибытии прилагаются следующие документы: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>- копия документа, удостоверяющего личность иностранного гражданина;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>- письменное согласие принимающей стороны;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lastRenderedPageBreak/>
        <w:t>-копия документа, удостоверяющего личность гражданина Российской Федерации (иностранного гражданина или ответственного лица организации), выступающего в качестве принимающей стороны.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> 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>Для постановки иностранного гражданина на учет по месту пребывания документами, удостоверяющими личность иностранного гражданина, ходатайствующего о признании беженцем, признанного беженцем или получившего временное убежище, и прибывших вместе с ним членов его семьи, являются: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>- свидетельство о рассмотрении ходатайства о признании беженцем на территории Российской Федерации по существу;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>- удостоверение беженца;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>-свидетельство о предоставлении временного убежища на территории Российской Федерации.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> 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proofErr w:type="gramStart"/>
      <w:r w:rsidRPr="00442572">
        <w:rPr>
          <w:rFonts w:ascii="PT Sans" w:hAnsi="PT Sans"/>
        </w:rPr>
        <w:t>В случае обращения иностранного гражданина, обладающего правом собственности на жилое помещение, для его постановки на учет по месту пребывания кроме уведомления о прибытии представляются документ, удостоверяющий личность и правоустанавливающие документы на объекты недвижимости, права на которые не зарегистрированы в Едином государственном реестре недвижимости, подтверждающие право пользования жилым помещением в соответствии с законодательством Российской Федерации.</w:t>
      </w:r>
      <w:proofErr w:type="gramEnd"/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> 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>Иностранный гражданин, являющийся высококвалифицированным специалистом и имеющий в собственности жилое помещение на территории Российской Федерации, может заявить такое помещение в качестве места пребывания для членов своей семьи: (супруг (супруга), дети (в том числе усыновленные), супруги детей, родители (в том числе приемные), супруги родителей, бабушки, дедушки, внуки).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>В этом случае к уведомлению о прибытии также прилагается копия документа, подтверждающего родство высококвалифицированного специалиста, выступающего в качестве принимающей стороны, и иностранного гражданина, являющегося членом семьи высококвалифицированного специалиста и подлежащего постановке на учет по месту пребывания.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proofErr w:type="gramStart"/>
      <w:r w:rsidRPr="00442572">
        <w:rPr>
          <w:rFonts w:ascii="PT Sans" w:hAnsi="PT Sans"/>
        </w:rPr>
        <w:t>В случае изменения сведений об иностранном гражданине (вид и реквизиты документа, удостоверяющего личность иностранного гражданина и признаваемого Российской Федерацией в этом качестве (наименование, серия, номер, дата и место выдачи, срок действия, а при наличии - биометрические данные, содержащиеся в указанном документе; вид и реквизиты документа, подтверждающего право иностранного гражданина на пребывание (проживание) в Российской Федерации;</w:t>
      </w:r>
      <w:proofErr w:type="gramEnd"/>
      <w:r w:rsidRPr="00442572">
        <w:rPr>
          <w:rFonts w:ascii="PT Sans" w:hAnsi="PT Sans"/>
        </w:rPr>
        <w:t xml:space="preserve"> фамилия, имя, отчество (последнее - при наличии); </w:t>
      </w:r>
      <w:proofErr w:type="gramStart"/>
      <w:r w:rsidRPr="00442572">
        <w:rPr>
          <w:rFonts w:ascii="PT Sans" w:hAnsi="PT Sans"/>
        </w:rPr>
        <w:t>дата и место рождения, пол, гражданство (подданство), цель въезда в Российскую Федерацию, профессия, заявленные сроки пребывания (проживания) в Российской Федерации, сведения о законных представителях (о родителях, об усыновителях, об опекунах, о попечителях) заявитель в течение 3 рабочих дней представляет непосредственно в подразделение по вопросам миграции письменное заявление в произвольной форме с приложением заполненного бланка уведомления о прибытии и копии соответствующих</w:t>
      </w:r>
      <w:proofErr w:type="gramEnd"/>
      <w:r w:rsidRPr="00442572">
        <w:rPr>
          <w:rFonts w:ascii="PT Sans" w:hAnsi="PT Sans"/>
        </w:rPr>
        <w:t xml:space="preserve"> документов.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proofErr w:type="gramStart"/>
      <w:r w:rsidRPr="00442572">
        <w:rPr>
          <w:rFonts w:ascii="PT Sans" w:hAnsi="PT Sans"/>
          <w:u w:val="single"/>
        </w:rPr>
        <w:t>В случае смерти</w:t>
      </w:r>
      <w:r w:rsidRPr="00442572">
        <w:rPr>
          <w:rFonts w:ascii="PT Sans" w:hAnsi="PT Sans"/>
        </w:rPr>
        <w:t xml:space="preserve"> иностранного гражданина в Российской Федерации заинтересованное физическое или юридическое лицо для снятия с учета по месту пребывания представляет в подразделение по вопросам миграции отрывную часть уведомления о прибытии, а в </w:t>
      </w:r>
      <w:r w:rsidRPr="00442572">
        <w:rPr>
          <w:rFonts w:ascii="PT Sans" w:hAnsi="PT Sans"/>
        </w:rPr>
        <w:lastRenderedPageBreak/>
        <w:t>случае ее отсутствия - письменное заявление в произвольной форме о снятии иностранного гражданина с учета по месту пребывания и копию свидетельства о смерти.</w:t>
      </w:r>
      <w:proofErr w:type="gramEnd"/>
    </w:p>
    <w:p w:rsidR="00442572" w:rsidRPr="00442572" w:rsidRDefault="00442572" w:rsidP="00442572">
      <w:pPr>
        <w:pStyle w:val="a5"/>
        <w:rPr>
          <w:rFonts w:ascii="PT Sans" w:hAnsi="PT Sans"/>
        </w:rPr>
      </w:pPr>
      <w:proofErr w:type="gramStart"/>
      <w:r w:rsidRPr="00442572">
        <w:rPr>
          <w:rFonts w:ascii="PT Sans" w:hAnsi="PT Sans"/>
          <w:u w:val="single"/>
        </w:rPr>
        <w:t>В случае вступления в законную силу решения суда о признании иностранного гражданина, находившегося в Российской Федерации, безвестно отсутствующим или об объявлении его умершим</w:t>
      </w:r>
      <w:r w:rsidRPr="00442572">
        <w:rPr>
          <w:rFonts w:ascii="PT Sans" w:hAnsi="PT Sans"/>
        </w:rPr>
        <w:t xml:space="preserve"> принимающая сторона для снятия с учета по месту пребывания представляет в подразделение по вопросам миграции отрывную часть уведомления о прибытии, а в случае ее отсутствия - письменное заявление в произвольной форме о снятии иностранного гражданина с учета по</w:t>
      </w:r>
      <w:proofErr w:type="gramEnd"/>
      <w:r w:rsidRPr="00442572">
        <w:rPr>
          <w:rFonts w:ascii="PT Sans" w:hAnsi="PT Sans"/>
        </w:rPr>
        <w:t xml:space="preserve"> месту пребывания и заверенную в установленном порядке копию вступившего в законную силу решения суда о признании иностранного гражданина, находившегося в Российской Федерации, безвестно отсутствующим или об объявлении его умершим.</w:t>
      </w:r>
    </w:p>
    <w:p w:rsidR="00442572" w:rsidRPr="00442572" w:rsidRDefault="00442572" w:rsidP="00442572">
      <w:pPr>
        <w:pStyle w:val="a5"/>
        <w:jc w:val="center"/>
        <w:rPr>
          <w:rFonts w:ascii="PT Sans" w:hAnsi="PT Sans"/>
        </w:rPr>
      </w:pPr>
      <w:r w:rsidRPr="00442572">
        <w:rPr>
          <w:rStyle w:val="a3"/>
          <w:rFonts w:ascii="PT Sans" w:eastAsiaTheme="majorEastAsia" w:hAnsi="PT Sans"/>
        </w:rPr>
        <w:t xml:space="preserve">Исчерпывающий перечень оснований для отказа в приеме документов, необходимых для предоставления государственной услуги: 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 xml:space="preserve">- нарушение установленных требований к форме и содержанию заявления о регистрации или уведомления о прибытии, в том </w:t>
      </w:r>
      <w:proofErr w:type="gramStart"/>
      <w:r w:rsidRPr="00442572">
        <w:rPr>
          <w:rFonts w:ascii="PT Sans" w:hAnsi="PT Sans"/>
        </w:rPr>
        <w:t>числе</w:t>
      </w:r>
      <w:proofErr w:type="gramEnd"/>
      <w:r w:rsidRPr="00442572">
        <w:rPr>
          <w:rFonts w:ascii="PT Sans" w:hAnsi="PT Sans"/>
        </w:rPr>
        <w:t xml:space="preserve"> если текст заявления о регистрации или уведомления о прибытии не поддается прочтению;</w:t>
      </w:r>
    </w:p>
    <w:p w:rsidR="00442572" w:rsidRPr="00442572" w:rsidRDefault="00442572" w:rsidP="00442572">
      <w:pPr>
        <w:pStyle w:val="a5"/>
        <w:rPr>
          <w:rFonts w:ascii="PT Sans" w:hAnsi="PT Sans"/>
        </w:rPr>
      </w:pPr>
      <w:r w:rsidRPr="00442572">
        <w:rPr>
          <w:rFonts w:ascii="PT Sans" w:hAnsi="PT Sans"/>
        </w:rPr>
        <w:t>-отсутствие документов, обязательное представление которых предусмотрено Административным регламентом.</w:t>
      </w:r>
    </w:p>
    <w:p w:rsidR="006C1DDD" w:rsidRPr="00442572" w:rsidRDefault="006C1DDD" w:rsidP="00442572">
      <w:pPr>
        <w:rPr>
          <w:szCs w:val="40"/>
        </w:rPr>
      </w:pPr>
    </w:p>
    <w:sectPr w:rsidR="006C1DDD" w:rsidRPr="00442572" w:rsidSect="00BF4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1DDD"/>
    <w:rsid w:val="00442572"/>
    <w:rsid w:val="00556D57"/>
    <w:rsid w:val="00673373"/>
    <w:rsid w:val="006C1DDD"/>
    <w:rsid w:val="00854810"/>
    <w:rsid w:val="00BF4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D83"/>
  </w:style>
  <w:style w:type="paragraph" w:styleId="1">
    <w:name w:val="heading 1"/>
    <w:basedOn w:val="a"/>
    <w:next w:val="a"/>
    <w:link w:val="10"/>
    <w:uiPriority w:val="9"/>
    <w:qFormat/>
    <w:rsid w:val="00442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C1D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1DD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6C1DDD"/>
  </w:style>
  <w:style w:type="character" w:customStyle="1" w:styleId="t-arrow">
    <w:name w:val="t-arrow"/>
    <w:basedOn w:val="a0"/>
    <w:rsid w:val="006C1DDD"/>
  </w:style>
  <w:style w:type="paragraph" w:customStyle="1" w:styleId="consplusnormal">
    <w:name w:val="consplusnormal"/>
    <w:basedOn w:val="a"/>
    <w:rsid w:val="006C1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6C1DDD"/>
    <w:rPr>
      <w:b/>
      <w:bCs/>
    </w:rPr>
  </w:style>
  <w:style w:type="paragraph" w:customStyle="1" w:styleId="is-show">
    <w:name w:val="is-show"/>
    <w:basedOn w:val="a"/>
    <w:rsid w:val="006C1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C1DDD"/>
    <w:rPr>
      <w:color w:val="0000FF"/>
      <w:u w:val="single"/>
    </w:rPr>
  </w:style>
  <w:style w:type="paragraph" w:customStyle="1" w:styleId="ConsPlusNormal0">
    <w:name w:val="ConsPlusNormal"/>
    <w:rsid w:val="00556D5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56D5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42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442572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5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3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527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246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8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1598</Words>
  <Characters>9110</Characters>
  <Application>Microsoft Office Word</Application>
  <DocSecurity>0</DocSecurity>
  <Lines>75</Lines>
  <Paragraphs>21</Paragraphs>
  <ScaleCrop>false</ScaleCrop>
  <Company>Microsoft</Company>
  <LinksUpToDate>false</LinksUpToDate>
  <CharactersWithSpaces>10687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6</cp:revision>
  <cp:lastPrinted>2018-01-04T07:39:00Z</cp:lastPrinted>
  <dcterms:created xsi:type="dcterms:W3CDTF">2017-04-12T14:22:00Z</dcterms:created>
  <dcterms:modified xsi:type="dcterms:W3CDTF">2018-04-09T19:32:00Z</dcterms:modified>
</cp:coreProperties>
</file>