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F99" w:rsidRPr="009A7F99" w:rsidRDefault="009A7F99" w:rsidP="009A7F99">
      <w:pPr>
        <w:pStyle w:val="1"/>
        <w:rPr>
          <w:rFonts w:ascii="PT Sans" w:hAnsi="PT Sans"/>
          <w:color w:val="auto"/>
          <w:sz w:val="32"/>
          <w:szCs w:val="32"/>
        </w:rPr>
      </w:pPr>
      <w:r w:rsidRPr="009A7F99">
        <w:rPr>
          <w:rFonts w:ascii="PT Sans" w:hAnsi="PT Sans"/>
          <w:color w:val="auto"/>
          <w:sz w:val="32"/>
          <w:szCs w:val="32"/>
        </w:rPr>
        <w:t>Размеры государст</w:t>
      </w:r>
      <w:r>
        <w:rPr>
          <w:rFonts w:ascii="PT Sans" w:hAnsi="PT Sans"/>
          <w:color w:val="auto"/>
          <w:sz w:val="32"/>
          <w:szCs w:val="32"/>
        </w:rPr>
        <w:t>в</w:t>
      </w:r>
      <w:r w:rsidRPr="009A7F99">
        <w:rPr>
          <w:rFonts w:ascii="PT Sans" w:hAnsi="PT Sans"/>
          <w:color w:val="auto"/>
          <w:sz w:val="32"/>
          <w:szCs w:val="32"/>
        </w:rPr>
        <w:t>енной пошлины</w:t>
      </w:r>
    </w:p>
    <w:p w:rsidR="009A7F99" w:rsidRPr="009A7F99" w:rsidRDefault="009A7F99" w:rsidP="009A7F99">
      <w:pPr>
        <w:pStyle w:val="consplustitle"/>
        <w:jc w:val="center"/>
        <w:rPr>
          <w:rFonts w:ascii="PT Sans" w:hAnsi="PT Sans"/>
          <w:sz w:val="32"/>
          <w:szCs w:val="32"/>
        </w:rPr>
      </w:pPr>
      <w:r w:rsidRPr="009A7F99">
        <w:rPr>
          <w:rStyle w:val="a3"/>
          <w:rFonts w:ascii="PT Sans" w:hAnsi="PT Sans"/>
          <w:sz w:val="32"/>
          <w:szCs w:val="32"/>
        </w:rPr>
        <w:t>Порядок, размер и основания взимания государственной пошлины или иной платы, взимаемой за предоставление государственной услуги</w:t>
      </w:r>
    </w:p>
    <w:p w:rsidR="009A7F99" w:rsidRPr="009A7F99" w:rsidRDefault="009A7F99" w:rsidP="009A7F99">
      <w:pPr>
        <w:pStyle w:val="consplusnormal0"/>
        <w:rPr>
          <w:rFonts w:ascii="PT Sans" w:hAnsi="PT Sans"/>
          <w:color w:val="000000"/>
        </w:rPr>
      </w:pPr>
      <w:r w:rsidRPr="009A7F99">
        <w:rPr>
          <w:rFonts w:ascii="PT Sans" w:hAnsi="PT Sans"/>
          <w:color w:val="000000"/>
        </w:rPr>
        <w:t> </w:t>
      </w:r>
    </w:p>
    <w:p w:rsidR="009A7F99" w:rsidRPr="009A7F99" w:rsidRDefault="009A7F99" w:rsidP="009A7F99">
      <w:pPr>
        <w:pStyle w:val="consplusnormal0"/>
        <w:jc w:val="both"/>
        <w:rPr>
          <w:rFonts w:ascii="PT Sans" w:hAnsi="PT Sans"/>
          <w:color w:val="000000"/>
        </w:rPr>
      </w:pPr>
      <w:r w:rsidRPr="009A7F99">
        <w:rPr>
          <w:rFonts w:ascii="PT Sans" w:hAnsi="PT Sans"/>
          <w:color w:val="000000"/>
        </w:rPr>
        <w:t>За выдачу паспорта взимается государственная пошлина в размере и порядке, установленном статьей 333.33 Налогового кодекса Российской Федерации, а именно:</w:t>
      </w:r>
    </w:p>
    <w:p w:rsidR="009A7F99" w:rsidRPr="009A7F99" w:rsidRDefault="009A7F99" w:rsidP="009A7F99">
      <w:pPr>
        <w:pStyle w:val="consplusnormal0"/>
        <w:jc w:val="both"/>
        <w:rPr>
          <w:rFonts w:ascii="PT Sans" w:hAnsi="PT Sans"/>
          <w:color w:val="000000"/>
        </w:rPr>
      </w:pPr>
      <w:r w:rsidRPr="009A7F99">
        <w:rPr>
          <w:rFonts w:ascii="PT Sans" w:hAnsi="PT Sans"/>
          <w:color w:val="000000"/>
        </w:rPr>
        <w:t>за выдачу паспорта - 300 рублей;</w:t>
      </w:r>
    </w:p>
    <w:p w:rsidR="009A7F99" w:rsidRPr="009A7F99" w:rsidRDefault="009A7F99" w:rsidP="009A7F99">
      <w:pPr>
        <w:pStyle w:val="consplusnormal0"/>
        <w:jc w:val="both"/>
        <w:rPr>
          <w:rFonts w:ascii="PT Sans" w:hAnsi="PT Sans"/>
          <w:color w:val="000000"/>
        </w:rPr>
      </w:pPr>
      <w:r w:rsidRPr="009A7F99">
        <w:rPr>
          <w:rFonts w:ascii="PT Sans" w:hAnsi="PT Sans"/>
          <w:color w:val="000000"/>
        </w:rPr>
        <w:t>за выдачу паспорта взамен утраченного или пришедшего в негодность - 1500 рублей.</w:t>
      </w:r>
    </w:p>
    <w:p w:rsidR="009A7F99" w:rsidRPr="009A7F99" w:rsidRDefault="009A7F99" w:rsidP="009A7F99">
      <w:pPr>
        <w:pStyle w:val="consplusnormal0"/>
        <w:jc w:val="both"/>
        <w:rPr>
          <w:rFonts w:ascii="PT Sans" w:hAnsi="PT Sans"/>
          <w:color w:val="000000"/>
        </w:rPr>
      </w:pPr>
      <w:r w:rsidRPr="009A7F99">
        <w:rPr>
          <w:rFonts w:ascii="PT Sans" w:hAnsi="PT Sans"/>
          <w:color w:val="000000"/>
        </w:rPr>
        <w:t>Государственная пошлина оплачивается до подачи заявления о предоставлении государственной услуги.</w:t>
      </w:r>
    </w:p>
    <w:p w:rsidR="009A7F99" w:rsidRPr="009A7F99" w:rsidRDefault="009A7F99" w:rsidP="009A7F99">
      <w:pPr>
        <w:pStyle w:val="consplusnormal0"/>
        <w:jc w:val="both"/>
        <w:rPr>
          <w:rFonts w:ascii="PT Sans" w:hAnsi="PT Sans"/>
          <w:color w:val="000000"/>
        </w:rPr>
      </w:pPr>
      <w:r w:rsidRPr="009A7F99">
        <w:rPr>
          <w:rFonts w:ascii="PT Sans" w:hAnsi="PT Sans"/>
          <w:color w:val="000000"/>
        </w:rPr>
        <w:t>В соответствии со статьей 333.35 Налогового кодекса Российской Федерации:</w:t>
      </w:r>
    </w:p>
    <w:p w:rsidR="009A7F99" w:rsidRPr="009A7F99" w:rsidRDefault="009A7F99" w:rsidP="009A7F99">
      <w:pPr>
        <w:pStyle w:val="consplusnormal0"/>
        <w:jc w:val="both"/>
        <w:rPr>
          <w:rFonts w:ascii="PT Sans" w:hAnsi="PT Sans"/>
          <w:color w:val="000000"/>
        </w:rPr>
      </w:pPr>
      <w:r w:rsidRPr="009A7F99">
        <w:rPr>
          <w:rFonts w:ascii="PT Sans" w:hAnsi="PT Sans"/>
          <w:color w:val="000000"/>
        </w:rPr>
        <w:t>от уплаты государственной пошлины освобождаются физические лица, пострадавшие в результате чрезвычайной ситуации и обратившиеся за получением паспорта взамен утраченного или пришедшего в негодность вследствие такой чрезвычайной ситуации;</w:t>
      </w:r>
    </w:p>
    <w:p w:rsidR="009A7F99" w:rsidRPr="009A7F99" w:rsidRDefault="009A7F99" w:rsidP="009A7F99">
      <w:pPr>
        <w:pStyle w:val="consplusnormal0"/>
        <w:jc w:val="both"/>
        <w:rPr>
          <w:rFonts w:ascii="PT Sans" w:hAnsi="PT Sans"/>
          <w:color w:val="000000"/>
        </w:rPr>
      </w:pPr>
      <w:r w:rsidRPr="009A7F99">
        <w:rPr>
          <w:rFonts w:ascii="PT Sans" w:hAnsi="PT Sans"/>
          <w:color w:val="000000"/>
        </w:rPr>
        <w:t>размеры государственной пошлины применяются с учетом коэффициента 0,7 в случае подачи заявления о выдаче (замене) паспорта и уплаты соответствующей государственной пошлины с использованием Единого портала.</w:t>
      </w:r>
    </w:p>
    <w:p w:rsidR="009A7F99" w:rsidRPr="009A7F99" w:rsidRDefault="009A7F99" w:rsidP="009A7F99">
      <w:pPr>
        <w:pStyle w:val="consplusnormal0"/>
        <w:jc w:val="both"/>
        <w:rPr>
          <w:rFonts w:ascii="PT Sans" w:hAnsi="PT Sans"/>
          <w:color w:val="000000"/>
        </w:rPr>
      </w:pPr>
      <w:r w:rsidRPr="009A7F99">
        <w:rPr>
          <w:rFonts w:ascii="PT Sans" w:hAnsi="PT Sans"/>
          <w:color w:val="000000"/>
        </w:rPr>
        <w:t>Оплатить государственную пошлину за предоставление государственной услуги возможно с использованием Единого портала.</w:t>
      </w:r>
    </w:p>
    <w:p w:rsidR="009A7F99" w:rsidRPr="009A7F99" w:rsidRDefault="009A7F99" w:rsidP="009A7F99">
      <w:pPr>
        <w:pStyle w:val="consplusnormal0"/>
        <w:jc w:val="both"/>
        <w:rPr>
          <w:rFonts w:ascii="PT Sans" w:hAnsi="PT Sans"/>
          <w:color w:val="000000"/>
        </w:rPr>
      </w:pPr>
      <w:r w:rsidRPr="009A7F99">
        <w:rPr>
          <w:rFonts w:ascii="PT Sans" w:hAnsi="PT Sans"/>
          <w:color w:val="000000"/>
        </w:rPr>
        <w:t>При оплате государственной пошлины за предоставление государственной услуги заявителю обеспечивается возможность сохранения платежного документа, заполненного или частично заполненного, а также печати на бумажном носителе копии заполненного платежного документа.</w:t>
      </w:r>
    </w:p>
    <w:p w:rsidR="009A7F99" w:rsidRPr="009A7F99" w:rsidRDefault="009A7F99" w:rsidP="009A7F99">
      <w:pPr>
        <w:pStyle w:val="consplusnormal0"/>
        <w:jc w:val="both"/>
        <w:rPr>
          <w:rFonts w:ascii="PT Sans" w:hAnsi="PT Sans"/>
          <w:color w:val="000000"/>
        </w:rPr>
      </w:pPr>
      <w:r w:rsidRPr="009A7F99">
        <w:rPr>
          <w:rFonts w:ascii="PT Sans" w:hAnsi="PT Sans"/>
          <w:color w:val="000000"/>
        </w:rPr>
        <w:t>В платежном документе указывается уникальный идентификатор начисления и идентификатор плательщика.</w:t>
      </w:r>
    </w:p>
    <w:p w:rsidR="009A7F99" w:rsidRPr="009A7F99" w:rsidRDefault="009A7F99" w:rsidP="009A7F99">
      <w:pPr>
        <w:pStyle w:val="consplusnormal0"/>
        <w:jc w:val="both"/>
        <w:rPr>
          <w:rFonts w:ascii="PT Sans" w:hAnsi="PT Sans"/>
          <w:color w:val="000000"/>
        </w:rPr>
      </w:pPr>
      <w:r w:rsidRPr="009A7F99">
        <w:rPr>
          <w:rFonts w:ascii="PT Sans" w:hAnsi="PT Sans"/>
          <w:color w:val="000000"/>
        </w:rPr>
        <w:t>Заявитель информируется о совершении факта государственной пошлины за предоставление государственной услуги посредством Единого портала.</w:t>
      </w:r>
    </w:p>
    <w:p w:rsidR="009A7F99" w:rsidRPr="009A7F99" w:rsidRDefault="009A7F99" w:rsidP="009A7F99">
      <w:pPr>
        <w:pStyle w:val="consplusnormal0"/>
        <w:jc w:val="both"/>
        <w:rPr>
          <w:rFonts w:ascii="PT Sans" w:hAnsi="PT Sans"/>
          <w:color w:val="000000"/>
        </w:rPr>
      </w:pPr>
      <w:r w:rsidRPr="009A7F99">
        <w:rPr>
          <w:rFonts w:ascii="PT Sans" w:hAnsi="PT Sans"/>
          <w:color w:val="000000"/>
        </w:rPr>
        <w:t>За выдачу паспорта детям-сиротам и детям, оставшимся без попечения родителей, государственная пошлина в соответствии со статьей 333.35 Налогового кодекса Российской Федерации не уплачивается.</w:t>
      </w:r>
    </w:p>
    <w:p w:rsidR="009A7F99" w:rsidRPr="009A7F99" w:rsidRDefault="009A7F99" w:rsidP="009A7F99">
      <w:pPr>
        <w:pStyle w:val="a4"/>
        <w:jc w:val="both"/>
        <w:rPr>
          <w:rFonts w:ascii="PT Sans" w:hAnsi="PT Sans"/>
          <w:color w:val="000000"/>
        </w:rPr>
      </w:pPr>
      <w:r w:rsidRPr="009A7F99">
        <w:rPr>
          <w:rFonts w:ascii="PT Sans" w:hAnsi="PT Sans"/>
          <w:color w:val="000000"/>
        </w:rPr>
        <w:t> </w:t>
      </w:r>
    </w:p>
    <w:p w:rsidR="009A7F99" w:rsidRPr="009A7F99" w:rsidRDefault="009A7F99" w:rsidP="009A7F99">
      <w:pPr>
        <w:pStyle w:val="a4"/>
        <w:jc w:val="both"/>
        <w:rPr>
          <w:rFonts w:ascii="PT Sans" w:hAnsi="PT Sans"/>
          <w:color w:val="000000"/>
        </w:rPr>
      </w:pPr>
      <w:r w:rsidRPr="009A7F99">
        <w:rPr>
          <w:rFonts w:ascii="PT Sans" w:hAnsi="PT Sans"/>
          <w:color w:val="000000"/>
        </w:rPr>
        <w:t>В случае отказа в выдаче паспорта, уплаченная государственная пошлина подлежит возврату.</w:t>
      </w:r>
    </w:p>
    <w:p w:rsidR="00C66933" w:rsidRPr="009A7F99" w:rsidRDefault="00C66933" w:rsidP="009A7F99"/>
    <w:sectPr w:rsidR="00C66933" w:rsidRPr="009A7F99" w:rsidSect="00AD43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T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512332"/>
    <w:multiLevelType w:val="multilevel"/>
    <w:tmpl w:val="F46C7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64C90"/>
    <w:rsid w:val="00186639"/>
    <w:rsid w:val="005914B0"/>
    <w:rsid w:val="009A7F99"/>
    <w:rsid w:val="00AD43D7"/>
    <w:rsid w:val="00B64C90"/>
    <w:rsid w:val="00C66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3D7"/>
  </w:style>
  <w:style w:type="paragraph" w:styleId="1">
    <w:name w:val="heading 1"/>
    <w:basedOn w:val="a"/>
    <w:next w:val="a"/>
    <w:link w:val="10"/>
    <w:uiPriority w:val="9"/>
    <w:qFormat/>
    <w:rsid w:val="009A7F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B64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64C90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a0"/>
    <w:rsid w:val="00B64C90"/>
  </w:style>
  <w:style w:type="character" w:customStyle="1" w:styleId="t-arrow">
    <w:name w:val="t-arrow"/>
    <w:basedOn w:val="a0"/>
    <w:rsid w:val="00B64C90"/>
  </w:style>
  <w:style w:type="paragraph" w:customStyle="1" w:styleId="is-show">
    <w:name w:val="is-show"/>
    <w:basedOn w:val="a"/>
    <w:rsid w:val="00B64C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663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9A7F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Strong"/>
    <w:basedOn w:val="a0"/>
    <w:uiPriority w:val="22"/>
    <w:qFormat/>
    <w:rsid w:val="009A7F99"/>
    <w:rPr>
      <w:b/>
      <w:bCs/>
    </w:rPr>
  </w:style>
  <w:style w:type="paragraph" w:styleId="a4">
    <w:name w:val="Normal (Web)"/>
    <w:basedOn w:val="a"/>
    <w:uiPriority w:val="99"/>
    <w:semiHidden/>
    <w:unhideWhenUsed/>
    <w:rsid w:val="009A7F99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basedOn w:val="a"/>
    <w:rsid w:val="009A7F99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basedOn w:val="a"/>
    <w:rsid w:val="009A7F99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7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47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52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12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68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56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102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01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02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1656</Characters>
  <Application>Microsoft Office Word</Application>
  <DocSecurity>0</DocSecurity>
  <Lines>13</Lines>
  <Paragraphs>3</Paragraphs>
  <ScaleCrop>false</ScaleCrop>
  <Company>Microsoft</Company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ПК</cp:lastModifiedBy>
  <cp:revision>5</cp:revision>
  <cp:lastPrinted>2017-04-12T12:10:00Z</cp:lastPrinted>
  <dcterms:created xsi:type="dcterms:W3CDTF">2017-04-12T12:10:00Z</dcterms:created>
  <dcterms:modified xsi:type="dcterms:W3CDTF">2018-04-09T19:08:00Z</dcterms:modified>
</cp:coreProperties>
</file>