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drawings/drawing2.xml" ContentType="application/vnd.openxmlformats-officedocument.drawingml.chartshape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docProps/custom.xml" ContentType="application/vnd.openxmlformats-officedocument.custom-propertie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C1C" w:rsidRDefault="00756C14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AutoShape 21" o:spid="_x0000_s1026" type="#_x0000_t176" style="position:absolute;left:0;text-align:left;margin-left:-1.05pt;margin-top:-5.7pt;width:471.75pt;height:44.2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" fillcolor="#8db3e2" strokecolor="#548dd4" strokeweight="1pt">
            <v:fill color2="#548dd4" focus="50%" type="gradient"/>
            <v:shadow on="t" color="#4e6128" offset="1pt"/>
          </v:shape>
        </w:pict>
      </w:r>
      <w:r w:rsidR="00BD5EF4">
        <w:rPr>
          <w:b/>
          <w:sz w:val="28"/>
          <w:szCs w:val="28"/>
        </w:rPr>
        <w:t>Итоги социально-экономического развития</w:t>
      </w:r>
    </w:p>
    <w:p w:rsidR="00A81C1C" w:rsidRDefault="00BD5E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Шекснин</w:t>
      </w:r>
      <w:r w:rsidR="00A46749">
        <w:rPr>
          <w:b/>
          <w:sz w:val="28"/>
          <w:szCs w:val="28"/>
        </w:rPr>
        <w:t xml:space="preserve">ского муниципального района за </w:t>
      </w:r>
      <w:r>
        <w:rPr>
          <w:b/>
          <w:sz w:val="28"/>
          <w:szCs w:val="28"/>
        </w:rPr>
        <w:t>202</w:t>
      </w:r>
      <w:r w:rsidR="001C05D1">
        <w:rPr>
          <w:b/>
          <w:sz w:val="28"/>
          <w:szCs w:val="28"/>
        </w:rPr>
        <w:t>3</w:t>
      </w:r>
      <w:r w:rsidR="00A46749">
        <w:rPr>
          <w:b/>
          <w:sz w:val="28"/>
          <w:szCs w:val="28"/>
        </w:rPr>
        <w:t xml:space="preserve"> год</w:t>
      </w:r>
    </w:p>
    <w:p w:rsidR="00A81C1C" w:rsidRDefault="00A81C1C">
      <w:pPr>
        <w:rPr>
          <w:b/>
        </w:rPr>
      </w:pPr>
    </w:p>
    <w:p w:rsidR="00A81C1C" w:rsidRDefault="00A81C1C">
      <w:pPr>
        <w:ind w:firstLine="708"/>
        <w:jc w:val="both"/>
        <w:rPr>
          <w:sz w:val="28"/>
          <w:szCs w:val="28"/>
        </w:rPr>
      </w:pPr>
    </w:p>
    <w:p w:rsidR="00373B04" w:rsidRDefault="00BD5EF4" w:rsidP="00E34EC7">
      <w:pPr>
        <w:ind w:firstLine="708"/>
        <w:jc w:val="both"/>
        <w:rPr>
          <w:sz w:val="28"/>
          <w:szCs w:val="28"/>
        </w:rPr>
      </w:pPr>
      <w:r w:rsidRPr="00DB3E03">
        <w:rPr>
          <w:sz w:val="28"/>
          <w:szCs w:val="28"/>
        </w:rPr>
        <w:t xml:space="preserve">Территория Шекснинского муниципального района занимает 2,5 тыс. кв. км. </w:t>
      </w:r>
      <w:r w:rsidRPr="00DB3E03">
        <w:rPr>
          <w:iCs/>
          <w:sz w:val="28"/>
          <w:szCs w:val="28"/>
        </w:rPr>
        <w:t xml:space="preserve">В составе района 9 муниципальных образований (1 </w:t>
      </w:r>
      <w:proofErr w:type="gramStart"/>
      <w:r w:rsidRPr="00DB3E03">
        <w:rPr>
          <w:iCs/>
          <w:sz w:val="28"/>
          <w:szCs w:val="28"/>
        </w:rPr>
        <w:t>городское</w:t>
      </w:r>
      <w:proofErr w:type="gramEnd"/>
      <w:r w:rsidRPr="00DB3E03">
        <w:rPr>
          <w:iCs/>
          <w:sz w:val="28"/>
          <w:szCs w:val="28"/>
        </w:rPr>
        <w:t xml:space="preserve"> и 8 сельских поселений).</w:t>
      </w:r>
    </w:p>
    <w:p w:rsidR="00A81C1C" w:rsidRPr="00E34EC7" w:rsidRDefault="006049B1" w:rsidP="00E34EC7">
      <w:pPr>
        <w:ind w:firstLine="708"/>
        <w:jc w:val="both"/>
        <w:rPr>
          <w:sz w:val="28"/>
          <w:szCs w:val="28"/>
        </w:rPr>
      </w:pPr>
      <w:r w:rsidRPr="00E34EC7">
        <w:rPr>
          <w:sz w:val="28"/>
          <w:szCs w:val="28"/>
        </w:rPr>
        <w:t>Численность населения на 01.0</w:t>
      </w:r>
      <w:r w:rsidR="00207B61" w:rsidRPr="00E34EC7">
        <w:rPr>
          <w:sz w:val="28"/>
          <w:szCs w:val="28"/>
        </w:rPr>
        <w:t>1</w:t>
      </w:r>
      <w:r w:rsidR="00BD5EF4" w:rsidRPr="00E34EC7">
        <w:rPr>
          <w:sz w:val="28"/>
          <w:szCs w:val="28"/>
        </w:rPr>
        <w:t>.202</w:t>
      </w:r>
      <w:r w:rsidR="00E34EC7" w:rsidRPr="00E34EC7">
        <w:rPr>
          <w:sz w:val="28"/>
          <w:szCs w:val="28"/>
        </w:rPr>
        <w:t>4</w:t>
      </w:r>
      <w:r w:rsidR="00BD5EF4" w:rsidRPr="00E34EC7">
        <w:rPr>
          <w:sz w:val="28"/>
          <w:szCs w:val="28"/>
        </w:rPr>
        <w:t xml:space="preserve"> года составила</w:t>
      </w:r>
      <w:r w:rsidR="00E34EC7" w:rsidRPr="00E34EC7">
        <w:rPr>
          <w:sz w:val="28"/>
          <w:szCs w:val="28"/>
        </w:rPr>
        <w:t xml:space="preserve"> </w:t>
      </w:r>
      <w:r w:rsidR="00D45593" w:rsidRPr="00E34EC7">
        <w:rPr>
          <w:color w:val="000000"/>
          <w:sz w:val="28"/>
          <w:szCs w:val="28"/>
        </w:rPr>
        <w:t>2</w:t>
      </w:r>
      <w:r w:rsidR="00E34EC7" w:rsidRPr="00E34EC7">
        <w:rPr>
          <w:color w:val="000000"/>
          <w:sz w:val="28"/>
          <w:szCs w:val="28"/>
        </w:rPr>
        <w:t xml:space="preserve">8 763 </w:t>
      </w:r>
      <w:r w:rsidR="00BD5EF4" w:rsidRPr="00E34EC7">
        <w:rPr>
          <w:color w:val="000000"/>
          <w:sz w:val="28"/>
          <w:szCs w:val="28"/>
        </w:rPr>
        <w:t>человек.</w:t>
      </w:r>
    </w:p>
    <w:p w:rsidR="00E34EC7" w:rsidRDefault="00E34EC7" w:rsidP="00E34EC7">
      <w:pPr>
        <w:tabs>
          <w:tab w:val="left" w:pos="142"/>
        </w:tabs>
        <w:ind w:firstLine="709"/>
        <w:contextualSpacing/>
        <w:jc w:val="both"/>
        <w:rPr>
          <w:sz w:val="28"/>
          <w:szCs w:val="28"/>
        </w:rPr>
      </w:pPr>
      <w:r w:rsidRPr="00203DF2">
        <w:rPr>
          <w:sz w:val="28"/>
          <w:szCs w:val="28"/>
        </w:rPr>
        <w:t xml:space="preserve">На 10 </w:t>
      </w:r>
      <w:r>
        <w:rPr>
          <w:sz w:val="28"/>
          <w:szCs w:val="28"/>
        </w:rPr>
        <w:t>января</w:t>
      </w:r>
      <w:r w:rsidRPr="00203DF2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203DF2">
        <w:rPr>
          <w:sz w:val="28"/>
          <w:szCs w:val="28"/>
        </w:rPr>
        <w:t xml:space="preserve"> года </w:t>
      </w:r>
      <w:proofErr w:type="gramStart"/>
      <w:r w:rsidRPr="00203DF2">
        <w:rPr>
          <w:sz w:val="28"/>
          <w:szCs w:val="28"/>
        </w:rPr>
        <w:t>согласно</w:t>
      </w:r>
      <w:proofErr w:type="gramEnd"/>
      <w:r w:rsidRPr="00203DF2">
        <w:rPr>
          <w:sz w:val="28"/>
          <w:szCs w:val="28"/>
        </w:rPr>
        <w:t xml:space="preserve"> Единого реестра субъектов малого и среднего предпринимательства на территории Шекснинского муниципаль</w:t>
      </w:r>
      <w:r>
        <w:rPr>
          <w:sz w:val="28"/>
          <w:szCs w:val="28"/>
        </w:rPr>
        <w:t xml:space="preserve">ного района зарегистрировано 745 субъектов МСП, в том числе </w:t>
      </w:r>
      <w:r w:rsidRPr="0070508B">
        <w:rPr>
          <w:sz w:val="28"/>
          <w:szCs w:val="28"/>
        </w:rPr>
        <w:t>21</w:t>
      </w:r>
      <w:r w:rsidRPr="00203DF2">
        <w:rPr>
          <w:sz w:val="28"/>
          <w:szCs w:val="28"/>
        </w:rPr>
        <w:t xml:space="preserve"> мал</w:t>
      </w:r>
      <w:r>
        <w:rPr>
          <w:sz w:val="28"/>
          <w:szCs w:val="28"/>
        </w:rPr>
        <w:t>ое</w:t>
      </w:r>
      <w:r w:rsidRPr="00203DF2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6</w:t>
      </w:r>
      <w:r w:rsidRPr="00203DF2">
        <w:rPr>
          <w:sz w:val="28"/>
          <w:szCs w:val="28"/>
        </w:rPr>
        <w:t xml:space="preserve"> средних предприят</w:t>
      </w:r>
      <w:r>
        <w:rPr>
          <w:sz w:val="28"/>
          <w:szCs w:val="28"/>
        </w:rPr>
        <w:t>ий, 514</w:t>
      </w:r>
      <w:r w:rsidRPr="00203DF2">
        <w:rPr>
          <w:sz w:val="28"/>
          <w:szCs w:val="28"/>
        </w:rPr>
        <w:t xml:space="preserve"> индивиду</w:t>
      </w:r>
      <w:r>
        <w:rPr>
          <w:sz w:val="28"/>
          <w:szCs w:val="28"/>
        </w:rPr>
        <w:t>альных предпринимателей. За 2023</w:t>
      </w:r>
      <w:r w:rsidRPr="00203DF2">
        <w:rPr>
          <w:sz w:val="28"/>
          <w:szCs w:val="28"/>
        </w:rPr>
        <w:t xml:space="preserve"> год количество вновь созда</w:t>
      </w:r>
      <w:r>
        <w:rPr>
          <w:sz w:val="28"/>
          <w:szCs w:val="28"/>
        </w:rPr>
        <w:t xml:space="preserve">нных субъектов МСП составило </w:t>
      </w:r>
      <w:r w:rsidRPr="00D81F43">
        <w:rPr>
          <w:sz w:val="28"/>
          <w:szCs w:val="28"/>
        </w:rPr>
        <w:t>1</w:t>
      </w:r>
      <w:r>
        <w:rPr>
          <w:sz w:val="28"/>
          <w:szCs w:val="28"/>
        </w:rPr>
        <w:t>03</w:t>
      </w:r>
      <w:r w:rsidRPr="00203DF2">
        <w:rPr>
          <w:sz w:val="28"/>
          <w:szCs w:val="28"/>
        </w:rPr>
        <w:t xml:space="preserve">. </w:t>
      </w:r>
      <w:r w:rsidRPr="00EB0B26">
        <w:rPr>
          <w:sz w:val="28"/>
          <w:szCs w:val="28"/>
          <w:shd w:val="clear" w:color="auto" w:fill="FFFFFF"/>
        </w:rPr>
        <w:t>Особое значение имеет распределение малых пре</w:t>
      </w:r>
      <w:r>
        <w:rPr>
          <w:sz w:val="28"/>
          <w:szCs w:val="28"/>
          <w:shd w:val="clear" w:color="auto" w:fill="FFFFFF"/>
        </w:rPr>
        <w:t xml:space="preserve">дприятий по видам экономической </w:t>
      </w:r>
      <w:r w:rsidRPr="00EB0B26">
        <w:rPr>
          <w:sz w:val="28"/>
          <w:szCs w:val="28"/>
          <w:shd w:val="clear" w:color="auto" w:fill="FFFFFF"/>
        </w:rPr>
        <w:t>деятельности</w:t>
      </w:r>
      <w:r>
        <w:rPr>
          <w:sz w:val="28"/>
          <w:szCs w:val="28"/>
        </w:rPr>
        <w:t xml:space="preserve">. </w:t>
      </w:r>
      <w:r w:rsidRPr="00CE5746">
        <w:rPr>
          <w:sz w:val="28"/>
          <w:szCs w:val="28"/>
        </w:rPr>
        <w:t>Основная доля малого бизнеса</w:t>
      </w:r>
      <w:r>
        <w:rPr>
          <w:sz w:val="28"/>
          <w:szCs w:val="28"/>
        </w:rPr>
        <w:t xml:space="preserve"> в районе </w:t>
      </w:r>
      <w:r w:rsidRPr="00CE5746">
        <w:rPr>
          <w:sz w:val="28"/>
          <w:szCs w:val="28"/>
        </w:rPr>
        <w:t>концентрируется в сферах</w:t>
      </w:r>
      <w:r>
        <w:rPr>
          <w:sz w:val="28"/>
          <w:szCs w:val="28"/>
        </w:rPr>
        <w:t>:</w:t>
      </w:r>
      <w:r w:rsidRPr="00CE5746">
        <w:rPr>
          <w:sz w:val="28"/>
          <w:szCs w:val="28"/>
        </w:rPr>
        <w:t xml:space="preserve"> </w:t>
      </w:r>
      <w:r>
        <w:rPr>
          <w:sz w:val="28"/>
          <w:szCs w:val="28"/>
        </w:rPr>
        <w:t>транспорт и связь – 28,5</w:t>
      </w:r>
      <w:r w:rsidRPr="00820585">
        <w:rPr>
          <w:sz w:val="28"/>
          <w:szCs w:val="28"/>
        </w:rPr>
        <w:t>%,</w:t>
      </w:r>
      <w:r w:rsidRPr="00820585">
        <w:rPr>
          <w:sz w:val="28"/>
          <w:szCs w:val="28"/>
          <w:shd w:val="clear" w:color="auto" w:fill="FFFFFF"/>
        </w:rPr>
        <w:t xml:space="preserve"> оптовая и розничная </w:t>
      </w:r>
      <w:r w:rsidRPr="00820585">
        <w:rPr>
          <w:sz w:val="28"/>
          <w:szCs w:val="28"/>
        </w:rPr>
        <w:t>торговля</w:t>
      </w:r>
      <w:r>
        <w:rPr>
          <w:sz w:val="28"/>
          <w:szCs w:val="28"/>
        </w:rPr>
        <w:t xml:space="preserve"> – 24,5</w:t>
      </w:r>
      <w:r w:rsidRPr="00820585">
        <w:rPr>
          <w:sz w:val="28"/>
          <w:szCs w:val="28"/>
        </w:rPr>
        <w:t xml:space="preserve">%, </w:t>
      </w:r>
      <w:r>
        <w:rPr>
          <w:sz w:val="28"/>
          <w:szCs w:val="28"/>
        </w:rPr>
        <w:t>строительство – 9</w:t>
      </w:r>
      <w:r w:rsidRPr="00820585">
        <w:rPr>
          <w:sz w:val="28"/>
          <w:szCs w:val="28"/>
        </w:rPr>
        <w:t>%,</w:t>
      </w:r>
      <w:r>
        <w:rPr>
          <w:sz w:val="28"/>
          <w:szCs w:val="28"/>
        </w:rPr>
        <w:t xml:space="preserve"> производство – 7,2</w:t>
      </w:r>
      <w:r w:rsidRPr="00820585">
        <w:rPr>
          <w:sz w:val="28"/>
          <w:szCs w:val="28"/>
        </w:rPr>
        <w:t xml:space="preserve">%, предоставление услуг </w:t>
      </w:r>
      <w:r w:rsidRPr="00820585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7,2</w:t>
      </w:r>
      <w:r w:rsidRPr="00820585">
        <w:rPr>
          <w:sz w:val="28"/>
          <w:szCs w:val="28"/>
        </w:rPr>
        <w:t xml:space="preserve">%, операции с недвижимым имуществом – 6,4%, растениеводство и животноводство </w:t>
      </w:r>
      <w:r>
        <w:rPr>
          <w:sz w:val="28"/>
          <w:szCs w:val="28"/>
        </w:rPr>
        <w:t>– 2,9 %,  прочие отрасли – 14,3</w:t>
      </w:r>
      <w:r w:rsidRPr="00820585">
        <w:rPr>
          <w:sz w:val="28"/>
          <w:szCs w:val="28"/>
        </w:rPr>
        <w:t>%.</w:t>
      </w:r>
      <w:r w:rsidRPr="00CE5746">
        <w:rPr>
          <w:sz w:val="28"/>
          <w:szCs w:val="28"/>
        </w:rPr>
        <w:t xml:space="preserve"> </w:t>
      </w:r>
    </w:p>
    <w:p w:rsidR="00DF4325" w:rsidRPr="00F4603B" w:rsidRDefault="00DF4325" w:rsidP="00E34EC7">
      <w:pPr>
        <w:tabs>
          <w:tab w:val="left" w:pos="142"/>
        </w:tabs>
        <w:ind w:firstLine="709"/>
        <w:contextualSpacing/>
        <w:jc w:val="both"/>
        <w:rPr>
          <w:sz w:val="26"/>
          <w:szCs w:val="26"/>
        </w:rPr>
      </w:pPr>
    </w:p>
    <w:p w:rsidR="00A81C1C" w:rsidRDefault="00756C14">
      <w:pPr>
        <w:tabs>
          <w:tab w:val="left" w:pos="750"/>
        </w:tabs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756C14">
        <w:rPr>
          <w:noProof/>
          <w:color w:val="C2D69B" w:themeColor="accent3" w:themeTint="99"/>
          <w:sz w:val="28"/>
          <w:szCs w:val="28"/>
        </w:rPr>
        <w:pict>
          <v:shapetype id="_x0000_t15" coordsize="21600,21600" o:spt="15" adj="16200" path="m@0,l,,,21600@0,21600,21600,10800xe">
            <v:stroke joinstyle="miter"/>
            <v:formulas>
              <v:f eqn="val #0"/>
              <v:f eqn="prod #0 1 2"/>
            </v:formulas>
            <v:path gradientshapeok="t" o:connecttype="custom" o:connectlocs="@1,0;0,10800;@1,21600;21600,10800" o:connectangles="270,180,90,0" textboxrect="0,0,10800,21600;0,0,16200,21600;0,0,21600,21600"/>
            <v:handles>
              <v:h position="#0,topLeft" xrange="0,21600"/>
            </v:handles>
          </v:shapetype>
          <v:shape id="AutoShape 11" o:spid="_x0000_s1036" type="#_x0000_t15" style="position:absolute;left:0;text-align:left;margin-left:-1.05pt;margin-top:11.85pt;width:217.5pt;height:2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" adj="20529" fillcolor="#8db3e2" strokecolor="#f2f2f2" strokeweight="3pt">
            <v:shadow on="t" color="#243f60" opacity=".5" offset="1pt"/>
          </v:shape>
        </w:pict>
      </w:r>
    </w:p>
    <w:p w:rsidR="00A81C1C" w:rsidRDefault="00BD5EF4">
      <w:pPr>
        <w:tabs>
          <w:tab w:val="left" w:pos="750"/>
        </w:tabs>
        <w:suppressAutoHyphens/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Демография</w:t>
      </w:r>
    </w:p>
    <w:p w:rsidR="00A81C1C" w:rsidRDefault="00A81C1C">
      <w:pPr>
        <w:tabs>
          <w:tab w:val="left" w:pos="750"/>
        </w:tabs>
        <w:suppressAutoHyphens/>
        <w:spacing w:line="276" w:lineRule="auto"/>
        <w:ind w:firstLine="709"/>
        <w:jc w:val="both"/>
        <w:rPr>
          <w:sz w:val="28"/>
          <w:szCs w:val="28"/>
        </w:rPr>
      </w:pPr>
    </w:p>
    <w:p w:rsidR="00A81C1C" w:rsidRDefault="00BD5EF4" w:rsidP="0001783D">
      <w:pPr>
        <w:ind w:firstLine="709"/>
        <w:jc w:val="both"/>
      </w:pPr>
      <w:r w:rsidRPr="00DB3E03">
        <w:rPr>
          <w:sz w:val="28"/>
          <w:szCs w:val="28"/>
        </w:rPr>
        <w:t>На территории</w:t>
      </w:r>
      <w:r w:rsidRPr="00274C7C">
        <w:rPr>
          <w:sz w:val="28"/>
          <w:szCs w:val="28"/>
        </w:rPr>
        <w:t xml:space="preserve"> Шекснинского муниципального района сохраняется естественная убыль населения (превышение</w:t>
      </w:r>
      <w:r>
        <w:rPr>
          <w:sz w:val="28"/>
          <w:szCs w:val="28"/>
        </w:rPr>
        <w:t xml:space="preserve"> числа </w:t>
      </w:r>
      <w:proofErr w:type="gramStart"/>
      <w:r>
        <w:rPr>
          <w:sz w:val="28"/>
          <w:szCs w:val="28"/>
        </w:rPr>
        <w:t>умерших</w:t>
      </w:r>
      <w:proofErr w:type="gramEnd"/>
      <w:r>
        <w:rPr>
          <w:sz w:val="28"/>
          <w:szCs w:val="28"/>
        </w:rPr>
        <w:t xml:space="preserve"> над числом родившихся).</w:t>
      </w:r>
    </w:p>
    <w:p w:rsidR="001616DD" w:rsidRPr="00F26728" w:rsidRDefault="00BD5EF4" w:rsidP="000178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</w:t>
      </w:r>
      <w:r w:rsidR="001616DD">
        <w:rPr>
          <w:sz w:val="28"/>
          <w:szCs w:val="28"/>
        </w:rPr>
        <w:t xml:space="preserve">ым </w:t>
      </w:r>
      <w:proofErr w:type="spellStart"/>
      <w:r w:rsidR="001616DD">
        <w:rPr>
          <w:sz w:val="28"/>
          <w:szCs w:val="28"/>
        </w:rPr>
        <w:t>Вологдастат</w:t>
      </w:r>
      <w:proofErr w:type="spellEnd"/>
      <w:r w:rsidR="001616DD">
        <w:rPr>
          <w:sz w:val="28"/>
          <w:szCs w:val="28"/>
        </w:rPr>
        <w:t xml:space="preserve"> за </w:t>
      </w:r>
      <w:r w:rsidR="00274C7C">
        <w:rPr>
          <w:sz w:val="28"/>
          <w:szCs w:val="28"/>
        </w:rPr>
        <w:t>отчетный период</w:t>
      </w:r>
      <w:r w:rsidR="001616DD">
        <w:rPr>
          <w:sz w:val="28"/>
          <w:szCs w:val="28"/>
        </w:rPr>
        <w:t xml:space="preserve"> число </w:t>
      </w:r>
      <w:proofErr w:type="gramStart"/>
      <w:r w:rsidR="001616DD" w:rsidRPr="00F26728">
        <w:rPr>
          <w:sz w:val="28"/>
          <w:szCs w:val="28"/>
        </w:rPr>
        <w:t>родившихся</w:t>
      </w:r>
      <w:proofErr w:type="gramEnd"/>
      <w:r w:rsidR="001616DD" w:rsidRPr="00F26728">
        <w:rPr>
          <w:sz w:val="28"/>
          <w:szCs w:val="28"/>
        </w:rPr>
        <w:t xml:space="preserve"> </w:t>
      </w:r>
      <w:r w:rsidR="00274C7C">
        <w:rPr>
          <w:sz w:val="28"/>
          <w:szCs w:val="28"/>
        </w:rPr>
        <w:t xml:space="preserve">252 </w:t>
      </w:r>
      <w:r w:rsidR="00373B04" w:rsidRPr="00F26728">
        <w:rPr>
          <w:color w:val="000000"/>
          <w:sz w:val="28"/>
          <w:szCs w:val="28"/>
        </w:rPr>
        <w:t>человек</w:t>
      </w:r>
      <w:r w:rsidR="00274C7C">
        <w:rPr>
          <w:color w:val="000000"/>
          <w:sz w:val="28"/>
          <w:szCs w:val="28"/>
        </w:rPr>
        <w:t>а</w:t>
      </w:r>
      <w:r w:rsidR="00373B04" w:rsidRPr="00F26728">
        <w:rPr>
          <w:color w:val="000000"/>
          <w:sz w:val="28"/>
          <w:szCs w:val="28"/>
        </w:rPr>
        <w:t>.</w:t>
      </w:r>
      <w:r w:rsidR="00274C7C">
        <w:rPr>
          <w:sz w:val="28"/>
          <w:szCs w:val="28"/>
        </w:rPr>
        <w:t xml:space="preserve"> </w:t>
      </w:r>
      <w:r w:rsidR="001616DD" w:rsidRPr="00F26728">
        <w:rPr>
          <w:sz w:val="28"/>
          <w:szCs w:val="28"/>
        </w:rPr>
        <w:t xml:space="preserve">Уровень смертности составил </w:t>
      </w:r>
      <w:r w:rsidR="00274C7C">
        <w:rPr>
          <w:sz w:val="28"/>
          <w:szCs w:val="28"/>
        </w:rPr>
        <w:t xml:space="preserve">363 </w:t>
      </w:r>
      <w:r w:rsidR="00373B04" w:rsidRPr="00F26728">
        <w:rPr>
          <w:color w:val="000000"/>
          <w:sz w:val="28"/>
          <w:szCs w:val="28"/>
        </w:rPr>
        <w:t>человек</w:t>
      </w:r>
      <w:r w:rsidR="00274C7C">
        <w:rPr>
          <w:color w:val="000000"/>
          <w:sz w:val="28"/>
          <w:szCs w:val="28"/>
        </w:rPr>
        <w:t>а</w:t>
      </w:r>
      <w:r w:rsidR="003271F4" w:rsidRPr="00F26728">
        <w:rPr>
          <w:sz w:val="28"/>
          <w:szCs w:val="28"/>
        </w:rPr>
        <w:t>.</w:t>
      </w:r>
    </w:p>
    <w:p w:rsidR="003271F4" w:rsidRDefault="00121975" w:rsidP="0001783D">
      <w:pPr>
        <w:ind w:firstLine="709"/>
        <w:jc w:val="both"/>
        <w:rPr>
          <w:sz w:val="28"/>
          <w:szCs w:val="28"/>
        </w:rPr>
      </w:pPr>
      <w:r w:rsidRPr="00F26728">
        <w:rPr>
          <w:sz w:val="28"/>
          <w:szCs w:val="28"/>
        </w:rPr>
        <w:t xml:space="preserve">Естественная убыль достигла показателя </w:t>
      </w:r>
      <w:r w:rsidR="00274C7C">
        <w:rPr>
          <w:sz w:val="28"/>
          <w:szCs w:val="28"/>
        </w:rPr>
        <w:t xml:space="preserve">111 </w:t>
      </w:r>
      <w:r w:rsidR="00373B04" w:rsidRPr="00F26728">
        <w:rPr>
          <w:color w:val="000000"/>
          <w:sz w:val="28"/>
          <w:szCs w:val="28"/>
        </w:rPr>
        <w:t>человек</w:t>
      </w:r>
      <w:r w:rsidR="00845A27" w:rsidRPr="00F26728">
        <w:rPr>
          <w:sz w:val="28"/>
          <w:szCs w:val="28"/>
        </w:rPr>
        <w:t>.</w:t>
      </w:r>
    </w:p>
    <w:p w:rsidR="00921483" w:rsidRDefault="00921483">
      <w:pPr>
        <w:spacing w:line="276" w:lineRule="auto"/>
        <w:ind w:firstLine="709"/>
        <w:jc w:val="both"/>
        <w:rPr>
          <w:sz w:val="28"/>
          <w:szCs w:val="28"/>
        </w:rPr>
      </w:pPr>
    </w:p>
    <w:p w:rsidR="00BB0100" w:rsidRDefault="000706F1" w:rsidP="0050431E">
      <w:pPr>
        <w:spacing w:line="276" w:lineRule="auto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410200" cy="2352675"/>
            <wp:effectExtent l="19050" t="0" r="1905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21483" w:rsidRDefault="00921483" w:rsidP="0050431E">
      <w:pPr>
        <w:spacing w:line="276" w:lineRule="auto"/>
        <w:jc w:val="both"/>
        <w:rPr>
          <w:sz w:val="28"/>
          <w:szCs w:val="28"/>
        </w:rPr>
      </w:pPr>
    </w:p>
    <w:p w:rsidR="0001783D" w:rsidRDefault="00845A27" w:rsidP="00DF43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Число прибывшего населения составило </w:t>
      </w:r>
      <w:r w:rsidR="00274C7C">
        <w:rPr>
          <w:sz w:val="28"/>
          <w:szCs w:val="28"/>
        </w:rPr>
        <w:t>460</w:t>
      </w:r>
      <w:r w:rsidRPr="00F26728">
        <w:rPr>
          <w:sz w:val="28"/>
          <w:szCs w:val="28"/>
        </w:rPr>
        <w:t xml:space="preserve"> человек, а выбывшего </w:t>
      </w:r>
      <w:r w:rsidR="00274C7C">
        <w:rPr>
          <w:sz w:val="28"/>
          <w:szCs w:val="28"/>
        </w:rPr>
        <w:t>623</w:t>
      </w:r>
      <w:r w:rsidRPr="00F26728">
        <w:rPr>
          <w:sz w:val="28"/>
          <w:szCs w:val="28"/>
        </w:rPr>
        <w:t xml:space="preserve"> человек</w:t>
      </w:r>
      <w:r w:rsidR="00274C7C">
        <w:rPr>
          <w:sz w:val="28"/>
          <w:szCs w:val="28"/>
        </w:rPr>
        <w:t>а</w:t>
      </w:r>
      <w:r w:rsidRPr="00F26728">
        <w:rPr>
          <w:sz w:val="28"/>
          <w:szCs w:val="28"/>
        </w:rPr>
        <w:t>.</w:t>
      </w:r>
      <w:r w:rsidR="00274C7C">
        <w:rPr>
          <w:sz w:val="28"/>
          <w:szCs w:val="28"/>
        </w:rPr>
        <w:t xml:space="preserve"> М</w:t>
      </w:r>
      <w:r w:rsidR="001616DD" w:rsidRPr="00F26728">
        <w:rPr>
          <w:sz w:val="28"/>
          <w:szCs w:val="28"/>
        </w:rPr>
        <w:t xml:space="preserve">играционная </w:t>
      </w:r>
      <w:r w:rsidR="00121975" w:rsidRPr="00F26728">
        <w:rPr>
          <w:sz w:val="28"/>
          <w:szCs w:val="28"/>
        </w:rPr>
        <w:t xml:space="preserve">убыль - </w:t>
      </w:r>
      <w:r w:rsidR="00F26728">
        <w:rPr>
          <w:sz w:val="28"/>
          <w:szCs w:val="28"/>
        </w:rPr>
        <w:t>1</w:t>
      </w:r>
      <w:r w:rsidR="00274C7C">
        <w:rPr>
          <w:sz w:val="28"/>
          <w:szCs w:val="28"/>
        </w:rPr>
        <w:t>63</w:t>
      </w:r>
      <w:r w:rsidR="00BD5EF4" w:rsidRPr="00F26728">
        <w:rPr>
          <w:sz w:val="28"/>
          <w:szCs w:val="28"/>
        </w:rPr>
        <w:t xml:space="preserve"> человек</w:t>
      </w:r>
      <w:r w:rsidR="00274C7C">
        <w:rPr>
          <w:sz w:val="28"/>
          <w:szCs w:val="28"/>
        </w:rPr>
        <w:t>а</w:t>
      </w:r>
      <w:r w:rsidR="00BD5EF4" w:rsidRPr="00F26728">
        <w:rPr>
          <w:sz w:val="28"/>
          <w:szCs w:val="28"/>
        </w:rPr>
        <w:t>.</w:t>
      </w:r>
    </w:p>
    <w:p w:rsidR="00A81C1C" w:rsidRDefault="00756C14" w:rsidP="00A42175">
      <w:pPr>
        <w:spacing w:line="276" w:lineRule="auto"/>
        <w:jc w:val="both"/>
        <w:rPr>
          <w:sz w:val="28"/>
          <w:szCs w:val="28"/>
        </w:rPr>
      </w:pPr>
      <w:r w:rsidRPr="00756C14">
        <w:rPr>
          <w:b/>
          <w:noProof/>
          <w:color w:val="FF0000"/>
          <w:sz w:val="28"/>
          <w:szCs w:val="28"/>
        </w:rPr>
        <w:lastRenderedPageBreak/>
        <w:pict>
          <v:shape id="AutoShape 12" o:spid="_x0000_s1035" type="#_x0000_t15" style="position:absolute;left:0;text-align:left;margin-left:2.55pt;margin-top:11.4pt;width:217.5pt;height:27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" adj="20529" fillcolor="#8db3e2" strokecolor="#f2f2f2" strokeweight="3pt">
            <v:shadow on="t" color="#243f60" opacity=".5" offset="1pt"/>
          </v:shape>
        </w:pict>
      </w:r>
    </w:p>
    <w:p w:rsidR="00A81C1C" w:rsidRDefault="00BD5EF4">
      <w:pPr>
        <w:tabs>
          <w:tab w:val="left" w:pos="750"/>
        </w:tabs>
        <w:suppressAutoHyphens/>
        <w:spacing w:line="276" w:lineRule="auto"/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Промышленность</w:t>
      </w:r>
    </w:p>
    <w:p w:rsidR="00A81C1C" w:rsidRDefault="00A81C1C">
      <w:pPr>
        <w:pStyle w:val="3"/>
        <w:spacing w:after="0" w:line="276" w:lineRule="auto"/>
        <w:ind w:left="0" w:firstLine="709"/>
        <w:jc w:val="both"/>
        <w:rPr>
          <w:b/>
          <w:bCs/>
          <w:sz w:val="28"/>
          <w:szCs w:val="28"/>
        </w:rPr>
      </w:pPr>
    </w:p>
    <w:p w:rsidR="00A81C1C" w:rsidRDefault="00BD5EF4" w:rsidP="009F6D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25">
        <w:rPr>
          <w:sz w:val="28"/>
          <w:szCs w:val="28"/>
        </w:rPr>
        <w:t>Промышленная структура</w:t>
      </w:r>
      <w:r>
        <w:rPr>
          <w:sz w:val="28"/>
          <w:szCs w:val="28"/>
        </w:rPr>
        <w:t xml:space="preserve"> Шекснинского муниципального района включает в себя предприятия обрабатывающих производств, предприятия по производству и распределению электроэнергии, газа и воды, предприятия по добыче полезных ископаемых.</w:t>
      </w:r>
    </w:p>
    <w:p w:rsidR="00BE7D3A" w:rsidRDefault="00BD5EF4" w:rsidP="00F60FB0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отгруженной промышленной</w:t>
      </w:r>
      <w:r w:rsidR="005E368C">
        <w:rPr>
          <w:sz w:val="28"/>
          <w:szCs w:val="28"/>
        </w:rPr>
        <w:t xml:space="preserve"> продукции за </w:t>
      </w:r>
      <w:r w:rsidR="00845A27">
        <w:rPr>
          <w:sz w:val="28"/>
          <w:szCs w:val="28"/>
        </w:rPr>
        <w:t>2023</w:t>
      </w:r>
      <w:r w:rsidR="005E368C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составил </w:t>
      </w:r>
      <w:r w:rsidR="005E368C">
        <w:rPr>
          <w:sz w:val="28"/>
          <w:szCs w:val="28"/>
        </w:rPr>
        <w:t>24991,6</w:t>
      </w:r>
      <w:r w:rsidRPr="00203CAB">
        <w:rPr>
          <w:sz w:val="28"/>
          <w:szCs w:val="28"/>
        </w:rPr>
        <w:t xml:space="preserve"> млн</w:t>
      </w:r>
      <w:r w:rsidR="002A60C9" w:rsidRPr="00203CAB">
        <w:rPr>
          <w:sz w:val="28"/>
          <w:szCs w:val="28"/>
        </w:rPr>
        <w:t>.</w:t>
      </w:r>
      <w:r>
        <w:rPr>
          <w:sz w:val="28"/>
          <w:szCs w:val="28"/>
        </w:rPr>
        <w:t xml:space="preserve"> рублей</w:t>
      </w:r>
      <w:r w:rsidR="009E3022">
        <w:rPr>
          <w:sz w:val="28"/>
          <w:szCs w:val="28"/>
        </w:rPr>
        <w:t xml:space="preserve"> (+</w:t>
      </w:r>
      <w:r w:rsidR="005E368C">
        <w:rPr>
          <w:sz w:val="28"/>
          <w:szCs w:val="28"/>
        </w:rPr>
        <w:t>19,0</w:t>
      </w:r>
      <w:r w:rsidR="009A08BB">
        <w:rPr>
          <w:sz w:val="28"/>
          <w:szCs w:val="28"/>
        </w:rPr>
        <w:t xml:space="preserve"> </w:t>
      </w:r>
      <w:r w:rsidR="00845A27">
        <w:rPr>
          <w:sz w:val="28"/>
          <w:szCs w:val="28"/>
        </w:rPr>
        <w:t xml:space="preserve">% к 2022 </w:t>
      </w:r>
      <w:r>
        <w:rPr>
          <w:sz w:val="28"/>
          <w:szCs w:val="28"/>
        </w:rPr>
        <w:t>год</w:t>
      </w:r>
      <w:r w:rsidR="005E368C">
        <w:rPr>
          <w:sz w:val="28"/>
          <w:szCs w:val="28"/>
        </w:rPr>
        <w:t>у</w:t>
      </w:r>
      <w:r>
        <w:rPr>
          <w:sz w:val="28"/>
          <w:szCs w:val="28"/>
        </w:rPr>
        <w:t xml:space="preserve">). </w:t>
      </w:r>
      <w:r w:rsidRPr="0050431E">
        <w:rPr>
          <w:sz w:val="28"/>
          <w:szCs w:val="28"/>
        </w:rPr>
        <w:t xml:space="preserve">На 1 жителя приходится </w:t>
      </w:r>
      <w:r w:rsidR="00F60FB0" w:rsidRPr="00F60FB0">
        <w:rPr>
          <w:sz w:val="28"/>
          <w:szCs w:val="28"/>
        </w:rPr>
        <w:t>868,9</w:t>
      </w:r>
      <w:r w:rsidRPr="00F60FB0">
        <w:rPr>
          <w:sz w:val="28"/>
          <w:szCs w:val="28"/>
        </w:rPr>
        <w:t xml:space="preserve"> тыс. рублей</w:t>
      </w:r>
      <w:r w:rsidRPr="0050431E">
        <w:rPr>
          <w:sz w:val="28"/>
          <w:szCs w:val="28"/>
        </w:rPr>
        <w:t xml:space="preserve"> отгруженной продукции. </w:t>
      </w:r>
      <w:r w:rsidRPr="00847A08">
        <w:rPr>
          <w:sz w:val="28"/>
          <w:szCs w:val="28"/>
        </w:rPr>
        <w:t xml:space="preserve">Выросло производство </w:t>
      </w:r>
      <w:r w:rsidR="00847A08">
        <w:rPr>
          <w:sz w:val="28"/>
          <w:szCs w:val="28"/>
        </w:rPr>
        <w:t xml:space="preserve">отдельных видов продукции – это </w:t>
      </w:r>
      <w:r w:rsidR="00F60FB0">
        <w:rPr>
          <w:sz w:val="28"/>
          <w:szCs w:val="28"/>
        </w:rPr>
        <w:t xml:space="preserve">пески природные, </w:t>
      </w:r>
      <w:r w:rsidR="00362B14" w:rsidRPr="00847A08">
        <w:rPr>
          <w:sz w:val="28"/>
          <w:szCs w:val="28"/>
        </w:rPr>
        <w:t xml:space="preserve">мясо и </w:t>
      </w:r>
      <w:proofErr w:type="gramStart"/>
      <w:r w:rsidR="00362B14" w:rsidRPr="00847A08">
        <w:rPr>
          <w:sz w:val="28"/>
          <w:szCs w:val="28"/>
        </w:rPr>
        <w:t>субпродукты</w:t>
      </w:r>
      <w:proofErr w:type="gramEnd"/>
      <w:r w:rsidR="00362B14" w:rsidRPr="00847A08">
        <w:rPr>
          <w:sz w:val="28"/>
          <w:szCs w:val="28"/>
        </w:rPr>
        <w:t xml:space="preserve"> пищевые домашней птицы, </w:t>
      </w:r>
      <w:r w:rsidRPr="00847A08">
        <w:rPr>
          <w:sz w:val="28"/>
          <w:szCs w:val="28"/>
        </w:rPr>
        <w:t>сливки, молоко</w:t>
      </w:r>
      <w:r w:rsidR="00BC368E" w:rsidRPr="00847A08">
        <w:rPr>
          <w:sz w:val="28"/>
          <w:szCs w:val="28"/>
        </w:rPr>
        <w:t xml:space="preserve"> (кроме сырного)</w:t>
      </w:r>
      <w:r w:rsidRPr="00847A08">
        <w:rPr>
          <w:sz w:val="28"/>
          <w:szCs w:val="28"/>
        </w:rPr>
        <w:t xml:space="preserve">, </w:t>
      </w:r>
      <w:r w:rsidR="0025003F">
        <w:rPr>
          <w:sz w:val="28"/>
          <w:szCs w:val="28"/>
        </w:rPr>
        <w:t xml:space="preserve">сметана, </w:t>
      </w:r>
      <w:r w:rsidRPr="00847A08">
        <w:rPr>
          <w:sz w:val="28"/>
          <w:szCs w:val="28"/>
        </w:rPr>
        <w:t>плиты древесностружечные,</w:t>
      </w:r>
      <w:r w:rsidR="00665380" w:rsidRPr="00847A08">
        <w:rPr>
          <w:sz w:val="28"/>
          <w:szCs w:val="28"/>
        </w:rPr>
        <w:t xml:space="preserve"> плиты древесноволокнистые, </w:t>
      </w:r>
      <w:r w:rsidR="00F60FB0">
        <w:rPr>
          <w:sz w:val="28"/>
          <w:szCs w:val="28"/>
        </w:rPr>
        <w:t>изделия хлебобулочные недлительного хранения,</w:t>
      </w:r>
      <w:r w:rsidR="00B15CEB">
        <w:rPr>
          <w:sz w:val="28"/>
          <w:szCs w:val="28"/>
        </w:rPr>
        <w:t xml:space="preserve"> </w:t>
      </w:r>
      <w:bookmarkStart w:id="0" w:name="_GoBack"/>
      <w:bookmarkEnd w:id="0"/>
      <w:r w:rsidR="00F60FB0">
        <w:rPr>
          <w:sz w:val="28"/>
          <w:szCs w:val="28"/>
        </w:rPr>
        <w:t>волокна льна, подготовленные для пр</w:t>
      </w:r>
      <w:r w:rsidR="00B15CEB">
        <w:rPr>
          <w:sz w:val="28"/>
          <w:szCs w:val="28"/>
        </w:rPr>
        <w:t>я</w:t>
      </w:r>
      <w:r w:rsidR="00F60FB0">
        <w:rPr>
          <w:sz w:val="28"/>
          <w:szCs w:val="28"/>
        </w:rPr>
        <w:t>дения,</w:t>
      </w:r>
      <w:r w:rsidR="00B15CEB">
        <w:rPr>
          <w:sz w:val="28"/>
          <w:szCs w:val="28"/>
        </w:rPr>
        <w:t xml:space="preserve"> </w:t>
      </w:r>
      <w:r w:rsidR="00F60FB0">
        <w:rPr>
          <w:sz w:val="28"/>
          <w:szCs w:val="28"/>
        </w:rPr>
        <w:t>смеси асфальтобетонные дорожные, трубы.</w:t>
      </w:r>
      <w:r w:rsidR="00BE7D3A" w:rsidRPr="00BE7D3A">
        <w:rPr>
          <w:sz w:val="28"/>
          <w:szCs w:val="28"/>
        </w:rPr>
        <w:t xml:space="preserve"> </w:t>
      </w:r>
    </w:p>
    <w:p w:rsidR="00BE7D3A" w:rsidRDefault="00BE7D3A" w:rsidP="00BE7D3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E7D3A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182880</wp:posOffset>
            </wp:positionV>
            <wp:extent cx="6069330" cy="3248025"/>
            <wp:effectExtent l="19050" t="0" r="26670" b="0"/>
            <wp:wrapSquare wrapText="bothSides"/>
            <wp:docPr id="13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</w:p>
    <w:p w:rsidR="009E68DF" w:rsidRDefault="00BD5EF4" w:rsidP="00F60FB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847A08">
        <w:rPr>
          <w:rFonts w:ascii="Times New Roman" w:hAnsi="Times New Roman" w:cs="Times New Roman"/>
          <w:sz w:val="28"/>
          <w:szCs w:val="28"/>
        </w:rPr>
        <w:t xml:space="preserve">По отдельным видам промышленной продукции объёмы производства снизились: </w:t>
      </w:r>
      <w:r w:rsidR="00F60FB0">
        <w:rPr>
          <w:rFonts w:ascii="Times New Roman" w:hAnsi="Times New Roman" w:cs="Times New Roman"/>
          <w:sz w:val="28"/>
          <w:szCs w:val="28"/>
          <w:lang w:eastAsia="en-US"/>
        </w:rPr>
        <w:t>изделия колбасные, полуфабрикаты мясные, консервы мясные, масло сливочное, сыры, творог, изделия хлебобулочные длительного хранения, кондитерские изделия, спецодежда, электроэнергия, пар и горячая вода.</w:t>
      </w:r>
      <w:proofErr w:type="gramEnd"/>
    </w:p>
    <w:p w:rsidR="00950A08" w:rsidRDefault="00BE7D3A" w:rsidP="00BE7D3A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E7D3A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6031230" cy="3573359"/>
            <wp:effectExtent l="19050" t="0" r="26670" b="8041"/>
            <wp:docPr id="14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5D65F1" w:rsidRDefault="005D65F1" w:rsidP="00D11AD2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11AD2" w:rsidRPr="005D65F1" w:rsidRDefault="00D11AD2" w:rsidP="00D11AD2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81C1C" w:rsidRDefault="00756C14">
      <w:pPr>
        <w:spacing w:line="276" w:lineRule="auto"/>
        <w:ind w:firstLine="709"/>
        <w:rPr>
          <w:b/>
          <w:i/>
          <w:sz w:val="28"/>
          <w:szCs w:val="28"/>
        </w:rPr>
      </w:pPr>
      <w:r>
        <w:rPr>
          <w:b/>
          <w:i/>
          <w:noProof/>
          <w:sz w:val="28"/>
          <w:szCs w:val="28"/>
        </w:rPr>
        <w:pict>
          <v:shape id="AutoShape 13" o:spid="_x0000_s1034" type="#_x0000_t15" style="position:absolute;left:0;text-align:left;margin-left:-1.05pt;margin-top:-4.85pt;width:217.5pt;height:27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" adj="20529" fillcolor="#8db3e2" strokecolor="#f2f2f2" strokeweight="3pt">
            <v:shadow on="t" color="#243f60" opacity=".5" offset="1pt"/>
          </v:shape>
        </w:pict>
      </w:r>
      <w:r w:rsidR="00BD5EF4">
        <w:rPr>
          <w:b/>
          <w:i/>
          <w:sz w:val="28"/>
          <w:szCs w:val="28"/>
        </w:rPr>
        <w:t>Сельское хозяйство</w:t>
      </w:r>
    </w:p>
    <w:p w:rsidR="00A81C1C" w:rsidRDefault="00A81C1C">
      <w:pPr>
        <w:spacing w:line="276" w:lineRule="auto"/>
        <w:rPr>
          <w:b/>
          <w:i/>
          <w:sz w:val="28"/>
          <w:szCs w:val="28"/>
        </w:rPr>
      </w:pPr>
    </w:p>
    <w:p w:rsidR="00A81C1C" w:rsidRDefault="00BD5EF4" w:rsidP="005D336C">
      <w:pPr>
        <w:ind w:firstLine="709"/>
        <w:jc w:val="both"/>
        <w:rPr>
          <w:sz w:val="28"/>
          <w:szCs w:val="28"/>
        </w:rPr>
      </w:pPr>
      <w:r w:rsidRPr="00DB3E03">
        <w:rPr>
          <w:sz w:val="28"/>
          <w:szCs w:val="28"/>
        </w:rPr>
        <w:t>Сельское хозяйство является</w:t>
      </w:r>
      <w:r w:rsidRPr="00A5754D">
        <w:rPr>
          <w:sz w:val="28"/>
          <w:szCs w:val="28"/>
        </w:rPr>
        <w:t xml:space="preserve"> одной</w:t>
      </w:r>
      <w:r>
        <w:rPr>
          <w:sz w:val="28"/>
          <w:szCs w:val="28"/>
        </w:rPr>
        <w:t xml:space="preserve"> из базовых отраслей экономики района. Основной деятельностью сельхозпредприятий района является – молочное животноводство, птицеводство и выращивание зерновых культур.</w:t>
      </w:r>
    </w:p>
    <w:p w:rsidR="003C0D57" w:rsidRDefault="00BD5EF4" w:rsidP="005D336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Общее поголовье крупного рогатого скота (включая пого</w:t>
      </w:r>
      <w:r w:rsidR="002A60C9">
        <w:rPr>
          <w:sz w:val="28"/>
          <w:szCs w:val="28"/>
        </w:rPr>
        <w:t xml:space="preserve">ловье в КФХ) </w:t>
      </w:r>
      <w:proofErr w:type="gramStart"/>
      <w:r w:rsidR="002A60C9">
        <w:rPr>
          <w:sz w:val="28"/>
          <w:szCs w:val="28"/>
        </w:rPr>
        <w:t>на конец</w:t>
      </w:r>
      <w:proofErr w:type="gramEnd"/>
      <w:r w:rsidR="002A60C9">
        <w:rPr>
          <w:sz w:val="28"/>
          <w:szCs w:val="28"/>
        </w:rPr>
        <w:t xml:space="preserve"> 2023</w:t>
      </w:r>
      <w:r>
        <w:rPr>
          <w:sz w:val="28"/>
          <w:szCs w:val="28"/>
        </w:rPr>
        <w:t xml:space="preserve"> года составило </w:t>
      </w:r>
      <w:r w:rsidR="00883EB8">
        <w:rPr>
          <w:sz w:val="28"/>
          <w:szCs w:val="28"/>
        </w:rPr>
        <w:t>11</w:t>
      </w:r>
      <w:r w:rsidR="00D341C9">
        <w:rPr>
          <w:sz w:val="28"/>
          <w:szCs w:val="28"/>
        </w:rPr>
        <w:t>332</w:t>
      </w:r>
      <w:r w:rsidRPr="00883EB8">
        <w:rPr>
          <w:sz w:val="28"/>
          <w:szCs w:val="28"/>
        </w:rPr>
        <w:t xml:space="preserve"> голов,</w:t>
      </w:r>
      <w:r>
        <w:rPr>
          <w:sz w:val="28"/>
          <w:szCs w:val="28"/>
        </w:rPr>
        <w:t xml:space="preserve"> из них коров - 5</w:t>
      </w:r>
      <w:r w:rsidR="00883EB8">
        <w:rPr>
          <w:sz w:val="28"/>
          <w:szCs w:val="28"/>
        </w:rPr>
        <w:t>7</w:t>
      </w:r>
      <w:r w:rsidR="00D341C9">
        <w:rPr>
          <w:sz w:val="28"/>
          <w:szCs w:val="28"/>
        </w:rPr>
        <w:t>55</w:t>
      </w:r>
      <w:r w:rsidR="00883EB8">
        <w:rPr>
          <w:sz w:val="28"/>
          <w:szCs w:val="28"/>
        </w:rPr>
        <w:t xml:space="preserve"> голов, что на </w:t>
      </w:r>
      <w:r w:rsidR="00D341C9">
        <w:rPr>
          <w:sz w:val="28"/>
          <w:szCs w:val="28"/>
        </w:rPr>
        <w:t>2,9</w:t>
      </w:r>
      <w:r w:rsidR="009E68DF">
        <w:rPr>
          <w:sz w:val="28"/>
          <w:szCs w:val="28"/>
        </w:rPr>
        <w:t xml:space="preserve"> % </w:t>
      </w:r>
      <w:r w:rsidR="003C0D57">
        <w:rPr>
          <w:sz w:val="28"/>
          <w:szCs w:val="28"/>
        </w:rPr>
        <w:t>больше показателя прошлого года.</w:t>
      </w:r>
    </w:p>
    <w:p w:rsidR="003C0D57" w:rsidRDefault="003C0D57" w:rsidP="005D336C">
      <w:pPr>
        <w:ind w:firstLine="708"/>
        <w:jc w:val="both"/>
        <w:rPr>
          <w:sz w:val="28"/>
          <w:szCs w:val="28"/>
        </w:rPr>
      </w:pPr>
      <w:r w:rsidRPr="003C0D57">
        <w:rPr>
          <w:sz w:val="28"/>
          <w:szCs w:val="28"/>
        </w:rPr>
        <w:t xml:space="preserve">Наличие кормов всех видов в </w:t>
      </w:r>
      <w:proofErr w:type="spellStart"/>
      <w:r w:rsidRPr="003C0D57">
        <w:rPr>
          <w:sz w:val="28"/>
          <w:szCs w:val="28"/>
        </w:rPr>
        <w:t>сельхозорганизациях</w:t>
      </w:r>
      <w:proofErr w:type="spellEnd"/>
      <w:r w:rsidRPr="003C0D57">
        <w:rPr>
          <w:sz w:val="28"/>
          <w:szCs w:val="28"/>
        </w:rPr>
        <w:t xml:space="preserve"> на 1 </w:t>
      </w:r>
      <w:r w:rsidR="00D341C9">
        <w:rPr>
          <w:sz w:val="28"/>
          <w:szCs w:val="28"/>
        </w:rPr>
        <w:t>января 2024 года</w:t>
      </w:r>
      <w:r>
        <w:rPr>
          <w:sz w:val="28"/>
          <w:szCs w:val="28"/>
        </w:rPr>
        <w:t xml:space="preserve"> – </w:t>
      </w:r>
      <w:r w:rsidR="00D341C9">
        <w:rPr>
          <w:sz w:val="28"/>
          <w:szCs w:val="28"/>
        </w:rPr>
        <w:t>14644</w:t>
      </w:r>
      <w:r>
        <w:rPr>
          <w:sz w:val="28"/>
          <w:szCs w:val="28"/>
        </w:rPr>
        <w:t xml:space="preserve">тн., что на </w:t>
      </w:r>
      <w:r w:rsidR="00D341C9">
        <w:rPr>
          <w:sz w:val="28"/>
          <w:szCs w:val="28"/>
        </w:rPr>
        <w:t>18,8</w:t>
      </w:r>
      <w:r>
        <w:rPr>
          <w:sz w:val="28"/>
          <w:szCs w:val="28"/>
        </w:rPr>
        <w:t>% ниже показателя 2022 года.</w:t>
      </w:r>
      <w:r w:rsidR="00D341C9">
        <w:rPr>
          <w:sz w:val="28"/>
          <w:szCs w:val="28"/>
        </w:rPr>
        <w:t xml:space="preserve"> В пересчете на одну условную голову – 5,9 </w:t>
      </w:r>
      <w:proofErr w:type="spellStart"/>
      <w:r w:rsidR="00D341C9">
        <w:rPr>
          <w:sz w:val="28"/>
          <w:szCs w:val="28"/>
        </w:rPr>
        <w:t>ц.к</w:t>
      </w:r>
      <w:proofErr w:type="gramStart"/>
      <w:r w:rsidR="00D341C9">
        <w:rPr>
          <w:sz w:val="28"/>
          <w:szCs w:val="28"/>
        </w:rPr>
        <w:t>.е</w:t>
      </w:r>
      <w:proofErr w:type="gramEnd"/>
      <w:r w:rsidR="00D341C9">
        <w:rPr>
          <w:sz w:val="28"/>
          <w:szCs w:val="28"/>
        </w:rPr>
        <w:t>д</w:t>
      </w:r>
      <w:proofErr w:type="spellEnd"/>
      <w:r w:rsidR="00D341C9">
        <w:rPr>
          <w:sz w:val="28"/>
          <w:szCs w:val="28"/>
        </w:rPr>
        <w:t xml:space="preserve"> (-15,7%)</w:t>
      </w:r>
    </w:p>
    <w:p w:rsidR="003C0D57" w:rsidRPr="003C0D57" w:rsidRDefault="003C0D57" w:rsidP="005D336C">
      <w:pPr>
        <w:ind w:firstLine="708"/>
        <w:jc w:val="both"/>
        <w:rPr>
          <w:sz w:val="28"/>
          <w:szCs w:val="28"/>
        </w:rPr>
      </w:pPr>
      <w:r w:rsidRPr="003C0D57">
        <w:rPr>
          <w:sz w:val="28"/>
          <w:szCs w:val="28"/>
        </w:rPr>
        <w:t>Наличие концентрированных</w:t>
      </w:r>
      <w:r>
        <w:rPr>
          <w:sz w:val="28"/>
          <w:szCs w:val="28"/>
        </w:rPr>
        <w:t xml:space="preserve"> кормов в </w:t>
      </w:r>
      <w:proofErr w:type="spellStart"/>
      <w:r>
        <w:rPr>
          <w:sz w:val="28"/>
          <w:szCs w:val="28"/>
        </w:rPr>
        <w:t>сельхозорганизациях</w:t>
      </w:r>
      <w:proofErr w:type="spellEnd"/>
      <w:r w:rsidR="005D336C">
        <w:rPr>
          <w:sz w:val="28"/>
          <w:szCs w:val="28"/>
        </w:rPr>
        <w:t xml:space="preserve"> </w:t>
      </w:r>
      <w:r w:rsidRPr="003C0D57">
        <w:rPr>
          <w:sz w:val="28"/>
          <w:szCs w:val="28"/>
        </w:rPr>
        <w:t xml:space="preserve">на 1 </w:t>
      </w:r>
      <w:r w:rsidR="00D341C9">
        <w:rPr>
          <w:sz w:val="28"/>
          <w:szCs w:val="28"/>
        </w:rPr>
        <w:t>января 2024 года</w:t>
      </w:r>
      <w:r>
        <w:rPr>
          <w:sz w:val="28"/>
          <w:szCs w:val="28"/>
        </w:rPr>
        <w:t xml:space="preserve"> – </w:t>
      </w:r>
      <w:r w:rsidR="00D341C9">
        <w:rPr>
          <w:sz w:val="28"/>
          <w:szCs w:val="28"/>
        </w:rPr>
        <w:t>2714</w:t>
      </w:r>
      <w:r w:rsidR="005D336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тн</w:t>
      </w:r>
      <w:proofErr w:type="spellEnd"/>
      <w:r>
        <w:rPr>
          <w:sz w:val="28"/>
          <w:szCs w:val="28"/>
        </w:rPr>
        <w:t xml:space="preserve">., на </w:t>
      </w:r>
      <w:r w:rsidR="00D341C9">
        <w:rPr>
          <w:sz w:val="28"/>
          <w:szCs w:val="28"/>
        </w:rPr>
        <w:t>30</w:t>
      </w:r>
      <w:r>
        <w:rPr>
          <w:sz w:val="28"/>
          <w:szCs w:val="28"/>
        </w:rPr>
        <w:t xml:space="preserve">% </w:t>
      </w:r>
      <w:r w:rsidR="00D341C9">
        <w:rPr>
          <w:sz w:val="28"/>
          <w:szCs w:val="28"/>
        </w:rPr>
        <w:t>меньше</w:t>
      </w:r>
      <w:r>
        <w:rPr>
          <w:sz w:val="28"/>
          <w:szCs w:val="28"/>
        </w:rPr>
        <w:t xml:space="preserve"> показателя прошлого года.</w:t>
      </w:r>
    </w:p>
    <w:p w:rsidR="00A81C1C" w:rsidRDefault="00BD5EF4" w:rsidP="005D336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 w:rsidR="002A60C9">
        <w:rPr>
          <w:sz w:val="28"/>
          <w:szCs w:val="28"/>
        </w:rPr>
        <w:t>2023</w:t>
      </w:r>
      <w:r>
        <w:rPr>
          <w:sz w:val="28"/>
          <w:szCs w:val="28"/>
        </w:rPr>
        <w:t xml:space="preserve"> год произведено продукции животноводства: скота и птицы – </w:t>
      </w:r>
      <w:r w:rsidR="00D341C9">
        <w:rPr>
          <w:sz w:val="28"/>
          <w:szCs w:val="28"/>
        </w:rPr>
        <w:t>18156</w:t>
      </w:r>
      <w:r w:rsidR="005D336C">
        <w:rPr>
          <w:sz w:val="28"/>
          <w:szCs w:val="28"/>
        </w:rPr>
        <w:t xml:space="preserve"> </w:t>
      </w:r>
      <w:proofErr w:type="spellStart"/>
      <w:r w:rsidR="00F36385" w:rsidRPr="00883EB8">
        <w:rPr>
          <w:sz w:val="28"/>
          <w:szCs w:val="28"/>
        </w:rPr>
        <w:t>тн</w:t>
      </w:r>
      <w:proofErr w:type="spellEnd"/>
      <w:r w:rsidR="00F36385" w:rsidRPr="00883EB8">
        <w:rPr>
          <w:sz w:val="28"/>
          <w:szCs w:val="28"/>
        </w:rPr>
        <w:t>.</w:t>
      </w:r>
      <w:r w:rsidR="00F36385">
        <w:rPr>
          <w:sz w:val="28"/>
          <w:szCs w:val="28"/>
        </w:rPr>
        <w:t xml:space="preserve"> (+ </w:t>
      </w:r>
      <w:r w:rsidR="00D341C9">
        <w:rPr>
          <w:sz w:val="28"/>
          <w:szCs w:val="28"/>
        </w:rPr>
        <w:t>2</w:t>
      </w:r>
      <w:r w:rsidR="00883EB8">
        <w:rPr>
          <w:sz w:val="28"/>
          <w:szCs w:val="28"/>
        </w:rPr>
        <w:t>,2</w:t>
      </w:r>
      <w:r w:rsidR="002A60C9">
        <w:rPr>
          <w:sz w:val="28"/>
          <w:szCs w:val="28"/>
        </w:rPr>
        <w:t>% к аналогичному периоду 2022</w:t>
      </w:r>
      <w:r>
        <w:rPr>
          <w:sz w:val="28"/>
          <w:szCs w:val="28"/>
        </w:rPr>
        <w:t xml:space="preserve"> года), в том числе: крупного рогатого скота – </w:t>
      </w:r>
      <w:r w:rsidR="00D341C9">
        <w:rPr>
          <w:sz w:val="28"/>
          <w:szCs w:val="28"/>
        </w:rPr>
        <w:t>1226</w:t>
      </w:r>
      <w:r w:rsidR="005D336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тн</w:t>
      </w:r>
      <w:proofErr w:type="spellEnd"/>
      <w:r>
        <w:rPr>
          <w:sz w:val="28"/>
          <w:szCs w:val="28"/>
        </w:rPr>
        <w:t>. (</w:t>
      </w:r>
      <w:r w:rsidR="00D341C9">
        <w:rPr>
          <w:sz w:val="28"/>
          <w:szCs w:val="28"/>
        </w:rPr>
        <w:t>+8,8</w:t>
      </w:r>
      <w:r w:rsidR="009E68DF">
        <w:rPr>
          <w:sz w:val="28"/>
          <w:szCs w:val="28"/>
        </w:rPr>
        <w:t xml:space="preserve">%); </w:t>
      </w:r>
      <w:r>
        <w:rPr>
          <w:sz w:val="28"/>
          <w:szCs w:val="28"/>
        </w:rPr>
        <w:t xml:space="preserve">молока – </w:t>
      </w:r>
      <w:r w:rsidR="00D341C9">
        <w:rPr>
          <w:sz w:val="28"/>
          <w:szCs w:val="28"/>
        </w:rPr>
        <w:t>51068</w:t>
      </w:r>
      <w:r w:rsidR="005D336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тн</w:t>
      </w:r>
      <w:proofErr w:type="spellEnd"/>
      <w:r>
        <w:rPr>
          <w:sz w:val="28"/>
          <w:szCs w:val="28"/>
        </w:rPr>
        <w:t>.</w:t>
      </w:r>
      <w:r w:rsidR="00F36385">
        <w:rPr>
          <w:sz w:val="28"/>
          <w:szCs w:val="28"/>
        </w:rPr>
        <w:t xml:space="preserve"> (</w:t>
      </w:r>
      <w:r w:rsidR="00D341C9">
        <w:rPr>
          <w:sz w:val="28"/>
          <w:szCs w:val="28"/>
        </w:rPr>
        <w:t>110,2</w:t>
      </w:r>
      <w:r>
        <w:rPr>
          <w:sz w:val="28"/>
          <w:szCs w:val="28"/>
        </w:rPr>
        <w:t>%).</w:t>
      </w:r>
    </w:p>
    <w:p w:rsidR="00A81C1C" w:rsidRDefault="00BD5EF4" w:rsidP="005D336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Реализовано продукции животноводс</w:t>
      </w:r>
      <w:r w:rsidR="00DF59E5">
        <w:rPr>
          <w:sz w:val="28"/>
          <w:szCs w:val="28"/>
        </w:rPr>
        <w:t xml:space="preserve">тва: скота и птицы – </w:t>
      </w:r>
      <w:r w:rsidR="00D341C9">
        <w:rPr>
          <w:sz w:val="28"/>
          <w:szCs w:val="28"/>
        </w:rPr>
        <w:t>18874</w:t>
      </w:r>
      <w:r w:rsidR="00DF59E5">
        <w:rPr>
          <w:sz w:val="28"/>
          <w:szCs w:val="28"/>
        </w:rPr>
        <w:t xml:space="preserve">тн. </w:t>
      </w:r>
      <w:r>
        <w:rPr>
          <w:sz w:val="28"/>
          <w:szCs w:val="28"/>
        </w:rPr>
        <w:t>(</w:t>
      </w:r>
      <w:r w:rsidR="00D341C9">
        <w:rPr>
          <w:sz w:val="28"/>
          <w:szCs w:val="28"/>
        </w:rPr>
        <w:t>106,5</w:t>
      </w:r>
      <w:r w:rsidR="009E68DF">
        <w:rPr>
          <w:sz w:val="28"/>
          <w:szCs w:val="28"/>
        </w:rPr>
        <w:t xml:space="preserve">% </w:t>
      </w:r>
      <w:r w:rsidR="002A60C9">
        <w:rPr>
          <w:sz w:val="28"/>
          <w:szCs w:val="28"/>
        </w:rPr>
        <w:t xml:space="preserve">к 2022 </w:t>
      </w:r>
      <w:r>
        <w:rPr>
          <w:sz w:val="28"/>
          <w:szCs w:val="28"/>
        </w:rPr>
        <w:t xml:space="preserve">году), </w:t>
      </w:r>
      <w:r w:rsidRPr="005D65F1">
        <w:rPr>
          <w:sz w:val="28"/>
          <w:szCs w:val="28"/>
        </w:rPr>
        <w:t>в том числе: крупного рогатого скота –</w:t>
      </w:r>
      <w:r w:rsidR="00D341C9">
        <w:rPr>
          <w:sz w:val="28"/>
          <w:szCs w:val="28"/>
        </w:rPr>
        <w:t>1240</w:t>
      </w:r>
      <w:r w:rsidR="005D336C">
        <w:rPr>
          <w:sz w:val="28"/>
          <w:szCs w:val="28"/>
        </w:rPr>
        <w:t xml:space="preserve"> </w:t>
      </w:r>
      <w:proofErr w:type="spellStart"/>
      <w:r w:rsidRPr="005D65F1">
        <w:rPr>
          <w:sz w:val="28"/>
          <w:szCs w:val="28"/>
        </w:rPr>
        <w:t>тн</w:t>
      </w:r>
      <w:proofErr w:type="spellEnd"/>
      <w:r w:rsidRPr="005D65F1">
        <w:rPr>
          <w:sz w:val="28"/>
          <w:szCs w:val="28"/>
        </w:rPr>
        <w:t>. (</w:t>
      </w:r>
      <w:r w:rsidR="00D341C9">
        <w:rPr>
          <w:sz w:val="28"/>
          <w:szCs w:val="28"/>
        </w:rPr>
        <w:t>109,1</w:t>
      </w:r>
      <w:r w:rsidR="005D65F1">
        <w:rPr>
          <w:sz w:val="28"/>
          <w:szCs w:val="28"/>
        </w:rPr>
        <w:t>%</w:t>
      </w:r>
      <w:r w:rsidR="00D341C9">
        <w:rPr>
          <w:sz w:val="28"/>
          <w:szCs w:val="28"/>
        </w:rPr>
        <w:t>)</w:t>
      </w:r>
      <w:r w:rsidR="005D65F1">
        <w:rPr>
          <w:sz w:val="28"/>
          <w:szCs w:val="28"/>
        </w:rPr>
        <w:t xml:space="preserve">; </w:t>
      </w:r>
      <w:r w:rsidRPr="005D65F1">
        <w:rPr>
          <w:sz w:val="28"/>
          <w:szCs w:val="28"/>
        </w:rPr>
        <w:t>моло</w:t>
      </w:r>
      <w:r>
        <w:rPr>
          <w:sz w:val="28"/>
          <w:szCs w:val="28"/>
        </w:rPr>
        <w:t>ка –</w:t>
      </w:r>
      <w:r w:rsidR="00D341C9">
        <w:rPr>
          <w:sz w:val="28"/>
          <w:szCs w:val="28"/>
        </w:rPr>
        <w:t>45158</w:t>
      </w:r>
      <w:r w:rsidR="005D336C">
        <w:rPr>
          <w:sz w:val="28"/>
          <w:szCs w:val="28"/>
        </w:rPr>
        <w:t xml:space="preserve"> </w:t>
      </w:r>
      <w:proofErr w:type="spellStart"/>
      <w:r w:rsidR="00F63A06">
        <w:rPr>
          <w:sz w:val="28"/>
          <w:szCs w:val="28"/>
        </w:rPr>
        <w:t>тн</w:t>
      </w:r>
      <w:proofErr w:type="spellEnd"/>
      <w:r w:rsidR="00F63A06">
        <w:rPr>
          <w:sz w:val="28"/>
          <w:szCs w:val="28"/>
        </w:rPr>
        <w:t>. (</w:t>
      </w:r>
      <w:r w:rsidR="00D341C9">
        <w:rPr>
          <w:sz w:val="28"/>
          <w:szCs w:val="28"/>
        </w:rPr>
        <w:t>108,6</w:t>
      </w:r>
      <w:r>
        <w:rPr>
          <w:sz w:val="28"/>
          <w:szCs w:val="28"/>
        </w:rPr>
        <w:t>%).</w:t>
      </w:r>
    </w:p>
    <w:p w:rsidR="00AF7C74" w:rsidRDefault="00AF7C74" w:rsidP="005D336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Реализовано продукции растениеводства: зерно – </w:t>
      </w:r>
      <w:r w:rsidR="00D341C9">
        <w:rPr>
          <w:sz w:val="28"/>
          <w:szCs w:val="28"/>
        </w:rPr>
        <w:t>1186</w:t>
      </w:r>
      <w:r w:rsidR="005D336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тн</w:t>
      </w:r>
      <w:proofErr w:type="spellEnd"/>
      <w:r>
        <w:rPr>
          <w:sz w:val="28"/>
          <w:szCs w:val="28"/>
        </w:rPr>
        <w:t>. (</w:t>
      </w:r>
      <w:r w:rsidR="00D341C9">
        <w:rPr>
          <w:sz w:val="28"/>
          <w:szCs w:val="28"/>
        </w:rPr>
        <w:t>145,7</w:t>
      </w:r>
      <w:r>
        <w:rPr>
          <w:sz w:val="28"/>
          <w:szCs w:val="28"/>
        </w:rPr>
        <w:t>% к 2022 году).</w:t>
      </w:r>
    </w:p>
    <w:p w:rsidR="00A81C1C" w:rsidRDefault="00A81C1C">
      <w:pPr>
        <w:spacing w:line="276" w:lineRule="auto"/>
        <w:jc w:val="both"/>
        <w:rPr>
          <w:sz w:val="28"/>
          <w:szCs w:val="28"/>
        </w:rPr>
      </w:pPr>
    </w:p>
    <w:p w:rsidR="00F36385" w:rsidRDefault="00E753BC">
      <w:pPr>
        <w:spacing w:line="276" w:lineRule="auto"/>
        <w:jc w:val="both"/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5638800" cy="2914650"/>
            <wp:effectExtent l="19050" t="0" r="1905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A81C1C" w:rsidRDefault="00A81C1C">
      <w:pPr>
        <w:spacing w:line="276" w:lineRule="auto"/>
        <w:ind w:firstLine="709"/>
        <w:jc w:val="both"/>
        <w:rPr>
          <w:bCs/>
          <w:sz w:val="28"/>
          <w:szCs w:val="28"/>
        </w:rPr>
      </w:pPr>
    </w:p>
    <w:p w:rsidR="00F360AF" w:rsidRDefault="00F36385" w:rsidP="005D336C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За </w:t>
      </w:r>
      <w:r w:rsidR="00B37B27">
        <w:rPr>
          <w:bCs/>
          <w:sz w:val="28"/>
          <w:szCs w:val="28"/>
        </w:rPr>
        <w:t>2023 год п</w:t>
      </w:r>
      <w:r w:rsidR="00BD5EF4">
        <w:rPr>
          <w:bCs/>
          <w:sz w:val="28"/>
          <w:szCs w:val="28"/>
        </w:rPr>
        <w:t xml:space="preserve">роизведено </w:t>
      </w:r>
      <w:r w:rsidR="00D341C9">
        <w:rPr>
          <w:sz w:val="28"/>
          <w:szCs w:val="28"/>
        </w:rPr>
        <w:t>45158</w:t>
      </w:r>
      <w:r w:rsidR="00BD5EF4" w:rsidRPr="00AF7C74">
        <w:rPr>
          <w:bCs/>
          <w:sz w:val="28"/>
          <w:szCs w:val="28"/>
        </w:rPr>
        <w:t>тн.</w:t>
      </w:r>
      <w:r w:rsidR="00BD5EF4">
        <w:rPr>
          <w:bCs/>
          <w:sz w:val="28"/>
          <w:szCs w:val="28"/>
        </w:rPr>
        <w:t xml:space="preserve"> молока. Средний надой моло</w:t>
      </w:r>
      <w:r w:rsidR="00B37B27">
        <w:rPr>
          <w:bCs/>
          <w:sz w:val="28"/>
          <w:szCs w:val="28"/>
        </w:rPr>
        <w:t xml:space="preserve">ка от одной коровы составил </w:t>
      </w:r>
      <w:r w:rsidR="00D341C9">
        <w:rPr>
          <w:bCs/>
          <w:sz w:val="28"/>
          <w:szCs w:val="28"/>
        </w:rPr>
        <w:t>8970</w:t>
      </w:r>
      <w:r w:rsidR="00B37B27">
        <w:rPr>
          <w:bCs/>
          <w:sz w:val="28"/>
          <w:szCs w:val="28"/>
        </w:rPr>
        <w:t xml:space="preserve"> кг, что на </w:t>
      </w:r>
      <w:r w:rsidR="00D341C9">
        <w:rPr>
          <w:bCs/>
          <w:sz w:val="28"/>
          <w:szCs w:val="28"/>
        </w:rPr>
        <w:t>460</w:t>
      </w:r>
      <w:r w:rsidR="00B45C4E">
        <w:rPr>
          <w:bCs/>
          <w:sz w:val="28"/>
          <w:szCs w:val="28"/>
        </w:rPr>
        <w:t xml:space="preserve"> кг</w:t>
      </w:r>
      <w:r w:rsidR="00BD5EF4">
        <w:rPr>
          <w:bCs/>
          <w:sz w:val="28"/>
          <w:szCs w:val="28"/>
        </w:rPr>
        <w:t>б</w:t>
      </w:r>
      <w:r w:rsidR="00B37B27">
        <w:rPr>
          <w:bCs/>
          <w:sz w:val="28"/>
          <w:szCs w:val="28"/>
        </w:rPr>
        <w:t>ольше, аналогичного периода 2022</w:t>
      </w:r>
      <w:r w:rsidR="00BD5EF4">
        <w:rPr>
          <w:bCs/>
          <w:sz w:val="28"/>
          <w:szCs w:val="28"/>
        </w:rPr>
        <w:t xml:space="preserve"> года.</w:t>
      </w:r>
    </w:p>
    <w:p w:rsidR="006227CA" w:rsidRDefault="006227CA" w:rsidP="006227CA">
      <w:pPr>
        <w:spacing w:line="276" w:lineRule="auto"/>
        <w:ind w:firstLine="709"/>
        <w:jc w:val="both"/>
        <w:rPr>
          <w:bCs/>
          <w:sz w:val="28"/>
          <w:szCs w:val="28"/>
        </w:rPr>
      </w:pPr>
    </w:p>
    <w:p w:rsidR="0073567E" w:rsidRPr="009E68DF" w:rsidRDefault="00E753BC" w:rsidP="005D336C">
      <w:pPr>
        <w:jc w:val="both"/>
        <w:rPr>
          <w:bCs/>
          <w:sz w:val="28"/>
          <w:szCs w:val="28"/>
        </w:rPr>
      </w:pPr>
      <w:r>
        <w:rPr>
          <w:noProof/>
        </w:rPr>
        <w:drawing>
          <wp:inline distT="0" distB="0" distL="0" distR="0">
            <wp:extent cx="5943600" cy="3467100"/>
            <wp:effectExtent l="19050" t="0" r="1905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5D336C" w:rsidRDefault="00756C14">
      <w:pPr>
        <w:spacing w:line="276" w:lineRule="auto"/>
        <w:ind w:firstLine="708"/>
        <w:rPr>
          <w:b/>
          <w:i/>
          <w:sz w:val="28"/>
          <w:szCs w:val="28"/>
        </w:rPr>
      </w:pPr>
      <w:r>
        <w:rPr>
          <w:b/>
          <w:i/>
          <w:noProof/>
          <w:sz w:val="28"/>
          <w:szCs w:val="28"/>
        </w:rPr>
        <w:pict>
          <v:shape id="AutoShape 14" o:spid="_x0000_s1033" type="#_x0000_t15" style="position:absolute;left:0;text-align:left;margin-left:-5.55pt;margin-top:12pt;width:217.5pt;height:27pt;z-index:-25165414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" adj="20529" fillcolor="#8db3e2" strokecolor="#f2f2f2" strokeweight="3pt">
            <v:shadow on="t" color="#243f60" opacity=".5" offset="1pt"/>
          </v:shape>
        </w:pict>
      </w:r>
    </w:p>
    <w:p w:rsidR="00A81C1C" w:rsidRDefault="00BD5EF4">
      <w:pPr>
        <w:spacing w:line="276" w:lineRule="auto"/>
        <w:ind w:firstLine="708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Занятость населения</w:t>
      </w:r>
    </w:p>
    <w:p w:rsidR="00A81C1C" w:rsidRDefault="00A81C1C">
      <w:pPr>
        <w:spacing w:line="276" w:lineRule="auto"/>
        <w:ind w:firstLine="708"/>
        <w:jc w:val="both"/>
        <w:rPr>
          <w:sz w:val="28"/>
          <w:szCs w:val="28"/>
        </w:rPr>
      </w:pPr>
    </w:p>
    <w:p w:rsidR="00A81C1C" w:rsidRDefault="00BD5EF4" w:rsidP="0093120A">
      <w:pPr>
        <w:ind w:firstLine="708"/>
        <w:jc w:val="both"/>
        <w:rPr>
          <w:sz w:val="28"/>
          <w:szCs w:val="28"/>
        </w:rPr>
      </w:pPr>
      <w:r w:rsidRPr="00DB3E03">
        <w:rPr>
          <w:sz w:val="28"/>
          <w:szCs w:val="28"/>
        </w:rPr>
        <w:t>Среднесписочная численность работников организаций по видам экономической деятельности (без субъектов</w:t>
      </w:r>
      <w:r w:rsidRPr="005639A8">
        <w:rPr>
          <w:sz w:val="28"/>
          <w:szCs w:val="28"/>
        </w:rPr>
        <w:t xml:space="preserve"> малого предпринимательства) за </w:t>
      </w:r>
      <w:r w:rsidR="00854BE7" w:rsidRPr="005639A8">
        <w:rPr>
          <w:sz w:val="28"/>
          <w:szCs w:val="28"/>
        </w:rPr>
        <w:t>2023</w:t>
      </w:r>
      <w:r w:rsidR="005D2E9A" w:rsidRPr="005639A8">
        <w:rPr>
          <w:sz w:val="28"/>
          <w:szCs w:val="28"/>
        </w:rPr>
        <w:t xml:space="preserve"> год составила </w:t>
      </w:r>
      <w:r w:rsidR="00854BE7" w:rsidRPr="005639A8">
        <w:rPr>
          <w:sz w:val="28"/>
          <w:szCs w:val="28"/>
        </w:rPr>
        <w:t>7</w:t>
      </w:r>
      <w:r w:rsidR="005639A8" w:rsidRPr="005639A8">
        <w:rPr>
          <w:sz w:val="28"/>
          <w:szCs w:val="28"/>
        </w:rPr>
        <w:t>518</w:t>
      </w:r>
      <w:r w:rsidR="005D2E9A" w:rsidRPr="005639A8">
        <w:rPr>
          <w:sz w:val="28"/>
          <w:szCs w:val="28"/>
        </w:rPr>
        <w:t xml:space="preserve"> человек (</w:t>
      </w:r>
      <w:r w:rsidR="003F6BC7" w:rsidRPr="005639A8">
        <w:rPr>
          <w:sz w:val="28"/>
          <w:szCs w:val="28"/>
        </w:rPr>
        <w:t>95,</w:t>
      </w:r>
      <w:r w:rsidR="005C51F1" w:rsidRPr="005639A8">
        <w:rPr>
          <w:sz w:val="28"/>
          <w:szCs w:val="28"/>
        </w:rPr>
        <w:t>6</w:t>
      </w:r>
      <w:r w:rsidRPr="005639A8">
        <w:rPr>
          <w:sz w:val="28"/>
          <w:szCs w:val="28"/>
        </w:rPr>
        <w:t xml:space="preserve"> % к </w:t>
      </w:r>
      <w:r w:rsidR="005639A8" w:rsidRPr="005639A8">
        <w:rPr>
          <w:sz w:val="28"/>
          <w:szCs w:val="28"/>
        </w:rPr>
        <w:t xml:space="preserve">значению показателя </w:t>
      </w:r>
      <w:r w:rsidR="00854BE7" w:rsidRPr="005639A8">
        <w:rPr>
          <w:sz w:val="28"/>
          <w:szCs w:val="28"/>
        </w:rPr>
        <w:t>2022</w:t>
      </w:r>
      <w:r w:rsidRPr="005639A8">
        <w:rPr>
          <w:sz w:val="28"/>
          <w:szCs w:val="28"/>
        </w:rPr>
        <w:t xml:space="preserve"> года).</w:t>
      </w:r>
    </w:p>
    <w:p w:rsidR="005838EB" w:rsidRDefault="007F179E" w:rsidP="0093120A">
      <w:pPr>
        <w:ind w:firstLine="708"/>
        <w:jc w:val="both"/>
        <w:rPr>
          <w:rStyle w:val="FontStyle185"/>
          <w:rFonts w:eastAsia="Calibri"/>
          <w:sz w:val="28"/>
          <w:szCs w:val="28"/>
        </w:rPr>
      </w:pPr>
      <w:r>
        <w:rPr>
          <w:sz w:val="28"/>
          <w:szCs w:val="28"/>
        </w:rPr>
        <w:t xml:space="preserve">В </w:t>
      </w:r>
      <w:r w:rsidR="00BD5EF4">
        <w:rPr>
          <w:sz w:val="28"/>
          <w:szCs w:val="28"/>
        </w:rPr>
        <w:t xml:space="preserve">некоторых видах деятельности по сравнению с аналогичным периодом прошлого года среднесписочная численность работников </w:t>
      </w:r>
      <w:r w:rsidR="00BD5EF4">
        <w:rPr>
          <w:sz w:val="28"/>
          <w:szCs w:val="28"/>
        </w:rPr>
        <w:lastRenderedPageBreak/>
        <w:t>увеличилась, например:</w:t>
      </w:r>
      <w:r w:rsidR="005838EB">
        <w:rPr>
          <w:sz w:val="28"/>
          <w:szCs w:val="28"/>
        </w:rPr>
        <w:t xml:space="preserve"> производство металлургическое (+19,8%),</w:t>
      </w:r>
      <w:r w:rsidR="009E68DF">
        <w:rPr>
          <w:sz w:val="28"/>
          <w:szCs w:val="28"/>
        </w:rPr>
        <w:t xml:space="preserve"> </w:t>
      </w:r>
      <w:r w:rsidR="005838EB">
        <w:rPr>
          <w:sz w:val="28"/>
          <w:szCs w:val="28"/>
        </w:rPr>
        <w:t>строительство зданий (+65</w:t>
      </w:r>
      <w:r w:rsidR="006F3375">
        <w:rPr>
          <w:sz w:val="28"/>
          <w:szCs w:val="28"/>
        </w:rPr>
        <w:t>,</w:t>
      </w:r>
      <w:r w:rsidR="004654DE">
        <w:rPr>
          <w:sz w:val="28"/>
          <w:szCs w:val="28"/>
        </w:rPr>
        <w:t>2</w:t>
      </w:r>
      <w:r w:rsidR="006F3375" w:rsidRPr="007F179E">
        <w:rPr>
          <w:sz w:val="28"/>
          <w:szCs w:val="28"/>
        </w:rPr>
        <w:t>%),</w:t>
      </w:r>
      <w:r w:rsidR="00CE348F">
        <w:rPr>
          <w:sz w:val="28"/>
          <w:szCs w:val="28"/>
        </w:rPr>
        <w:t xml:space="preserve"> </w:t>
      </w:r>
      <w:r w:rsidR="007A69F8">
        <w:rPr>
          <w:sz w:val="28"/>
          <w:szCs w:val="28"/>
        </w:rPr>
        <w:t>деяте</w:t>
      </w:r>
      <w:r w:rsidR="009E68DF">
        <w:rPr>
          <w:sz w:val="28"/>
          <w:szCs w:val="28"/>
        </w:rPr>
        <w:t xml:space="preserve">льность в области информации и </w:t>
      </w:r>
      <w:r w:rsidR="007A69F8">
        <w:rPr>
          <w:sz w:val="28"/>
          <w:szCs w:val="28"/>
        </w:rPr>
        <w:t xml:space="preserve">связи </w:t>
      </w:r>
      <w:r w:rsidR="00966312">
        <w:rPr>
          <w:noProof/>
          <w:sz w:val="28"/>
          <w:szCs w:val="28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-1905</wp:posOffset>
            </wp:positionH>
            <wp:positionV relativeFrom="paragraph">
              <wp:posOffset>1064895</wp:posOffset>
            </wp:positionV>
            <wp:extent cx="6086475" cy="2619375"/>
            <wp:effectExtent l="19050" t="0" r="9525" b="0"/>
            <wp:wrapSquare wrapText="bothSides"/>
            <wp:docPr id="3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anchor>
        </w:drawing>
      </w:r>
      <w:r w:rsidR="009E68DF">
        <w:rPr>
          <w:sz w:val="28"/>
          <w:szCs w:val="28"/>
        </w:rPr>
        <w:t>(</w:t>
      </w:r>
      <w:r w:rsidR="005838EB">
        <w:rPr>
          <w:sz w:val="28"/>
          <w:szCs w:val="28"/>
        </w:rPr>
        <w:t>+12</w:t>
      </w:r>
      <w:r w:rsidR="006F3375">
        <w:rPr>
          <w:sz w:val="28"/>
          <w:szCs w:val="28"/>
        </w:rPr>
        <w:t>,</w:t>
      </w:r>
      <w:r w:rsidR="005838EB">
        <w:rPr>
          <w:sz w:val="28"/>
          <w:szCs w:val="28"/>
        </w:rPr>
        <w:t>4</w:t>
      </w:r>
      <w:r w:rsidR="007A69F8">
        <w:rPr>
          <w:sz w:val="28"/>
          <w:szCs w:val="28"/>
        </w:rPr>
        <w:t>%)</w:t>
      </w:r>
      <w:r w:rsidR="00BD5EF4">
        <w:rPr>
          <w:sz w:val="28"/>
          <w:szCs w:val="28"/>
        </w:rPr>
        <w:t xml:space="preserve">, </w:t>
      </w:r>
      <w:r w:rsidR="00BD5EF4" w:rsidRPr="005838EB">
        <w:rPr>
          <w:sz w:val="28"/>
          <w:szCs w:val="28"/>
        </w:rPr>
        <w:t>деятельность профессиональн</w:t>
      </w:r>
      <w:r w:rsidR="005838EB" w:rsidRPr="005838EB">
        <w:rPr>
          <w:sz w:val="28"/>
          <w:szCs w:val="28"/>
        </w:rPr>
        <w:t>ая, научная и техническая (+1</w:t>
      </w:r>
      <w:r w:rsidR="006F3375" w:rsidRPr="005838EB">
        <w:rPr>
          <w:sz w:val="28"/>
          <w:szCs w:val="28"/>
        </w:rPr>
        <w:t>,</w:t>
      </w:r>
      <w:r w:rsidR="005838EB" w:rsidRPr="005838EB">
        <w:rPr>
          <w:sz w:val="28"/>
          <w:szCs w:val="28"/>
        </w:rPr>
        <w:t>5</w:t>
      </w:r>
      <w:r w:rsidR="00BD5EF4" w:rsidRPr="005838EB">
        <w:rPr>
          <w:sz w:val="28"/>
          <w:szCs w:val="28"/>
        </w:rPr>
        <w:t>%),</w:t>
      </w:r>
      <w:r w:rsidR="005838EB">
        <w:rPr>
          <w:sz w:val="28"/>
          <w:szCs w:val="28"/>
        </w:rPr>
        <w:t xml:space="preserve"> </w:t>
      </w:r>
      <w:r w:rsidR="007A69F8" w:rsidRPr="005838EB">
        <w:rPr>
          <w:rStyle w:val="FontStyle185"/>
          <w:rFonts w:eastAsia="Calibri"/>
          <w:sz w:val="28"/>
          <w:szCs w:val="28"/>
        </w:rPr>
        <w:t>деятел</w:t>
      </w:r>
      <w:r w:rsidR="007A69F8">
        <w:rPr>
          <w:rStyle w:val="FontStyle185"/>
          <w:rFonts w:eastAsia="Calibri"/>
          <w:sz w:val="28"/>
          <w:szCs w:val="28"/>
        </w:rPr>
        <w:t>ьно</w:t>
      </w:r>
      <w:r w:rsidR="005838EB">
        <w:rPr>
          <w:rStyle w:val="FontStyle185"/>
          <w:rFonts w:eastAsia="Calibri"/>
          <w:sz w:val="28"/>
          <w:szCs w:val="28"/>
        </w:rPr>
        <w:t>сть финансовая и страховая (+2</w:t>
      </w:r>
      <w:r w:rsidR="006F3375">
        <w:rPr>
          <w:rStyle w:val="FontStyle185"/>
          <w:rFonts w:eastAsia="Calibri"/>
          <w:sz w:val="28"/>
          <w:szCs w:val="28"/>
        </w:rPr>
        <w:t>,</w:t>
      </w:r>
      <w:r w:rsidR="005838EB">
        <w:rPr>
          <w:rStyle w:val="FontStyle185"/>
          <w:rFonts w:eastAsia="Calibri"/>
          <w:sz w:val="28"/>
          <w:szCs w:val="28"/>
        </w:rPr>
        <w:t>7</w:t>
      </w:r>
      <w:r w:rsidR="007A69F8">
        <w:rPr>
          <w:rStyle w:val="FontStyle185"/>
          <w:rFonts w:eastAsia="Calibri"/>
          <w:sz w:val="28"/>
          <w:szCs w:val="28"/>
        </w:rPr>
        <w:t>%)</w:t>
      </w:r>
      <w:r w:rsidR="00D0350C">
        <w:rPr>
          <w:rStyle w:val="FontStyle185"/>
          <w:rFonts w:eastAsia="Calibri"/>
          <w:sz w:val="28"/>
          <w:szCs w:val="28"/>
        </w:rPr>
        <w:t>,</w:t>
      </w:r>
      <w:r w:rsidR="007615C6">
        <w:rPr>
          <w:rStyle w:val="FontStyle185"/>
          <w:rFonts w:eastAsia="Calibri"/>
          <w:sz w:val="28"/>
          <w:szCs w:val="28"/>
        </w:rPr>
        <w:t xml:space="preserve"> </w:t>
      </w:r>
      <w:r w:rsidR="00D0350C">
        <w:rPr>
          <w:rStyle w:val="FontStyle185"/>
          <w:rFonts w:eastAsia="Calibri"/>
          <w:sz w:val="28"/>
          <w:szCs w:val="28"/>
        </w:rPr>
        <w:t>деятельность административная</w:t>
      </w:r>
      <w:r w:rsidR="00854BE7">
        <w:rPr>
          <w:rStyle w:val="FontStyle185"/>
          <w:rFonts w:eastAsia="Calibri"/>
          <w:sz w:val="28"/>
          <w:szCs w:val="28"/>
        </w:rPr>
        <w:t xml:space="preserve"> и сопутствующие услуги (+</w:t>
      </w:r>
      <w:r w:rsidR="005838EB">
        <w:rPr>
          <w:rStyle w:val="FontStyle185"/>
          <w:rFonts w:eastAsia="Calibri"/>
          <w:sz w:val="28"/>
          <w:szCs w:val="28"/>
        </w:rPr>
        <w:t>27,7</w:t>
      </w:r>
      <w:r w:rsidR="00854BE7">
        <w:rPr>
          <w:rStyle w:val="FontStyle185"/>
          <w:rFonts w:eastAsia="Calibri"/>
          <w:sz w:val="28"/>
          <w:szCs w:val="28"/>
        </w:rPr>
        <w:t>%)</w:t>
      </w:r>
      <w:r w:rsidR="005838EB">
        <w:rPr>
          <w:rStyle w:val="FontStyle185"/>
          <w:rFonts w:eastAsia="Calibri"/>
          <w:sz w:val="28"/>
          <w:szCs w:val="28"/>
        </w:rPr>
        <w:t>.</w:t>
      </w:r>
    </w:p>
    <w:p w:rsidR="00DF4325" w:rsidRDefault="00DF4325" w:rsidP="0093120A">
      <w:pPr>
        <w:ind w:firstLine="708"/>
        <w:jc w:val="both"/>
        <w:rPr>
          <w:rStyle w:val="FontStyle185"/>
          <w:rFonts w:eastAsia="Calibri"/>
          <w:sz w:val="28"/>
          <w:szCs w:val="28"/>
        </w:rPr>
      </w:pPr>
    </w:p>
    <w:p w:rsidR="001C1F3B" w:rsidRDefault="007A69F8" w:rsidP="007615C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Снижение численности</w:t>
      </w:r>
      <w:r w:rsidR="007F179E">
        <w:rPr>
          <w:sz w:val="28"/>
          <w:szCs w:val="28"/>
        </w:rPr>
        <w:t xml:space="preserve"> сотрудников </w:t>
      </w:r>
      <w:r w:rsidR="00BD5EF4">
        <w:rPr>
          <w:sz w:val="28"/>
          <w:szCs w:val="28"/>
        </w:rPr>
        <w:t>имеются в областях:</w:t>
      </w:r>
      <w:r w:rsidR="005D2E9A">
        <w:rPr>
          <w:sz w:val="28"/>
          <w:szCs w:val="28"/>
        </w:rPr>
        <w:t xml:space="preserve"> транспортировка и хранение (-</w:t>
      </w:r>
      <w:r w:rsidR="006F3375">
        <w:rPr>
          <w:sz w:val="28"/>
          <w:szCs w:val="28"/>
        </w:rPr>
        <w:t>1,</w:t>
      </w:r>
      <w:r w:rsidR="004654DE">
        <w:rPr>
          <w:sz w:val="28"/>
          <w:szCs w:val="28"/>
        </w:rPr>
        <w:t>2</w:t>
      </w:r>
      <w:r w:rsidR="005D2E9A">
        <w:rPr>
          <w:sz w:val="28"/>
          <w:szCs w:val="28"/>
        </w:rPr>
        <w:t>%)</w:t>
      </w:r>
      <w:r w:rsidR="00D0350C">
        <w:rPr>
          <w:sz w:val="28"/>
          <w:szCs w:val="28"/>
        </w:rPr>
        <w:t>,</w:t>
      </w:r>
      <w:r w:rsidR="00671670">
        <w:rPr>
          <w:sz w:val="28"/>
          <w:szCs w:val="28"/>
        </w:rPr>
        <w:t xml:space="preserve"> </w:t>
      </w:r>
      <w:r w:rsidR="00F63A06" w:rsidRPr="007F179E">
        <w:rPr>
          <w:sz w:val="28"/>
          <w:szCs w:val="28"/>
        </w:rPr>
        <w:t>сельское, лесное хозяйство, охота,</w:t>
      </w:r>
      <w:r w:rsidR="006F3375">
        <w:rPr>
          <w:sz w:val="28"/>
          <w:szCs w:val="28"/>
        </w:rPr>
        <w:t xml:space="preserve"> рыболовство и рыбоводство (-</w:t>
      </w:r>
      <w:r w:rsidR="007615C6">
        <w:rPr>
          <w:sz w:val="28"/>
          <w:szCs w:val="28"/>
        </w:rPr>
        <w:t>6,9</w:t>
      </w:r>
      <w:r w:rsidR="00F63A06" w:rsidRPr="007F179E">
        <w:rPr>
          <w:sz w:val="28"/>
          <w:szCs w:val="28"/>
        </w:rPr>
        <w:t>%), о</w:t>
      </w:r>
      <w:r w:rsidR="006F3375">
        <w:rPr>
          <w:sz w:val="28"/>
          <w:szCs w:val="28"/>
        </w:rPr>
        <w:t>брабатывающие производства (-</w:t>
      </w:r>
      <w:r w:rsidR="007615C6">
        <w:rPr>
          <w:sz w:val="28"/>
          <w:szCs w:val="28"/>
        </w:rPr>
        <w:t>6,1</w:t>
      </w:r>
      <w:r w:rsidR="00F63A06" w:rsidRPr="007F179E">
        <w:rPr>
          <w:sz w:val="28"/>
          <w:szCs w:val="28"/>
        </w:rPr>
        <w:t xml:space="preserve">%), обеспечение </w:t>
      </w:r>
      <w:r w:rsidR="007615C6">
        <w:rPr>
          <w:sz w:val="28"/>
          <w:szCs w:val="28"/>
        </w:rPr>
        <w:t xml:space="preserve"> </w:t>
      </w:r>
      <w:r w:rsidR="00F63A06" w:rsidRPr="007F179E">
        <w:rPr>
          <w:sz w:val="28"/>
          <w:szCs w:val="28"/>
        </w:rPr>
        <w:t>электрич</w:t>
      </w:r>
      <w:r w:rsidR="005C3AC8">
        <w:rPr>
          <w:sz w:val="28"/>
          <w:szCs w:val="28"/>
        </w:rPr>
        <w:t>еской</w:t>
      </w:r>
      <w:r w:rsidR="007615C6">
        <w:rPr>
          <w:sz w:val="28"/>
          <w:szCs w:val="28"/>
        </w:rPr>
        <w:t xml:space="preserve"> </w:t>
      </w:r>
      <w:r w:rsidR="005C3AC8">
        <w:rPr>
          <w:sz w:val="28"/>
          <w:szCs w:val="28"/>
        </w:rPr>
        <w:t xml:space="preserve"> энергией, </w:t>
      </w:r>
      <w:r w:rsidR="007615C6">
        <w:rPr>
          <w:sz w:val="28"/>
          <w:szCs w:val="28"/>
        </w:rPr>
        <w:t xml:space="preserve"> </w:t>
      </w:r>
      <w:r w:rsidR="005C3AC8">
        <w:rPr>
          <w:sz w:val="28"/>
          <w:szCs w:val="28"/>
        </w:rPr>
        <w:t>газом и паром (-</w:t>
      </w:r>
      <w:r w:rsidR="007615C6">
        <w:rPr>
          <w:sz w:val="28"/>
          <w:szCs w:val="28"/>
        </w:rPr>
        <w:t>5</w:t>
      </w:r>
      <w:r w:rsidR="006F3375">
        <w:rPr>
          <w:sz w:val="28"/>
          <w:szCs w:val="28"/>
        </w:rPr>
        <w:t>,</w:t>
      </w:r>
      <w:r w:rsidR="007615C6">
        <w:rPr>
          <w:sz w:val="28"/>
          <w:szCs w:val="28"/>
        </w:rPr>
        <w:t>9</w:t>
      </w:r>
      <w:r w:rsidR="00F63A06" w:rsidRPr="007F179E">
        <w:rPr>
          <w:sz w:val="28"/>
          <w:szCs w:val="28"/>
        </w:rPr>
        <w:t xml:space="preserve">%), </w:t>
      </w:r>
      <w:r w:rsidR="007615C6">
        <w:rPr>
          <w:sz w:val="28"/>
          <w:szCs w:val="28"/>
        </w:rPr>
        <w:t>строительство (-6,6</w:t>
      </w:r>
      <w:r w:rsidR="00F63A06" w:rsidRPr="007F179E">
        <w:rPr>
          <w:sz w:val="28"/>
          <w:szCs w:val="28"/>
        </w:rPr>
        <w:t>%)</w:t>
      </w:r>
      <w:r w:rsidR="007F179E" w:rsidRPr="007F179E">
        <w:rPr>
          <w:sz w:val="28"/>
          <w:szCs w:val="28"/>
        </w:rPr>
        <w:t xml:space="preserve">, </w:t>
      </w:r>
      <w:r w:rsidR="001C1F3B">
        <w:rPr>
          <w:sz w:val="28"/>
          <w:szCs w:val="28"/>
        </w:rPr>
        <w:t xml:space="preserve">  </w:t>
      </w:r>
      <w:r w:rsidR="007F179E" w:rsidRPr="007F179E">
        <w:rPr>
          <w:sz w:val="28"/>
          <w:szCs w:val="28"/>
        </w:rPr>
        <w:t>деятельность</w:t>
      </w:r>
      <w:r w:rsidR="001C1F3B">
        <w:rPr>
          <w:sz w:val="28"/>
          <w:szCs w:val="28"/>
        </w:rPr>
        <w:t xml:space="preserve"> </w:t>
      </w:r>
      <w:r w:rsidR="007F179E" w:rsidRPr="007F179E">
        <w:rPr>
          <w:sz w:val="28"/>
          <w:szCs w:val="28"/>
        </w:rPr>
        <w:t xml:space="preserve"> </w:t>
      </w:r>
      <w:r w:rsidR="001C1F3B">
        <w:rPr>
          <w:sz w:val="28"/>
          <w:szCs w:val="28"/>
        </w:rPr>
        <w:t xml:space="preserve"> </w:t>
      </w:r>
      <w:r w:rsidR="007F179E" w:rsidRPr="007F179E">
        <w:rPr>
          <w:sz w:val="28"/>
          <w:szCs w:val="28"/>
        </w:rPr>
        <w:t>гостиниц</w:t>
      </w:r>
      <w:r w:rsidR="001C1F3B">
        <w:rPr>
          <w:sz w:val="28"/>
          <w:szCs w:val="28"/>
        </w:rPr>
        <w:t xml:space="preserve"> </w:t>
      </w:r>
      <w:r w:rsidR="007F179E" w:rsidRPr="007F179E">
        <w:rPr>
          <w:sz w:val="28"/>
          <w:szCs w:val="28"/>
        </w:rPr>
        <w:t xml:space="preserve"> и </w:t>
      </w:r>
      <w:r w:rsidR="001C1F3B">
        <w:rPr>
          <w:sz w:val="28"/>
          <w:szCs w:val="28"/>
        </w:rPr>
        <w:t xml:space="preserve">  </w:t>
      </w:r>
      <w:r w:rsidR="007F179E" w:rsidRPr="007F179E">
        <w:rPr>
          <w:sz w:val="28"/>
          <w:szCs w:val="28"/>
        </w:rPr>
        <w:t>предпри</w:t>
      </w:r>
      <w:r w:rsidR="006F3375">
        <w:rPr>
          <w:sz w:val="28"/>
          <w:szCs w:val="28"/>
        </w:rPr>
        <w:t>ятий</w:t>
      </w:r>
      <w:r w:rsidR="001C1F3B">
        <w:rPr>
          <w:sz w:val="28"/>
          <w:szCs w:val="28"/>
        </w:rPr>
        <w:t xml:space="preserve">   </w:t>
      </w:r>
      <w:r w:rsidR="006F3375">
        <w:rPr>
          <w:sz w:val="28"/>
          <w:szCs w:val="28"/>
        </w:rPr>
        <w:t xml:space="preserve"> общественного</w:t>
      </w:r>
      <w:r w:rsidR="001C1F3B">
        <w:rPr>
          <w:sz w:val="28"/>
          <w:szCs w:val="28"/>
        </w:rPr>
        <w:t xml:space="preserve">   </w:t>
      </w:r>
      <w:r w:rsidR="006F3375">
        <w:rPr>
          <w:sz w:val="28"/>
          <w:szCs w:val="28"/>
        </w:rPr>
        <w:t xml:space="preserve"> питания </w:t>
      </w:r>
    </w:p>
    <w:p w:rsidR="001C1F3B" w:rsidRDefault="006F3375" w:rsidP="001C1F3B">
      <w:pPr>
        <w:jc w:val="both"/>
        <w:rPr>
          <w:sz w:val="28"/>
          <w:szCs w:val="28"/>
        </w:rPr>
      </w:pPr>
      <w:r>
        <w:rPr>
          <w:sz w:val="28"/>
          <w:szCs w:val="28"/>
        </w:rPr>
        <w:t>(-</w:t>
      </w:r>
      <w:r w:rsidR="007615C6">
        <w:rPr>
          <w:sz w:val="28"/>
          <w:szCs w:val="28"/>
        </w:rPr>
        <w:t>5,3</w:t>
      </w:r>
      <w:r w:rsidR="007F179E" w:rsidRPr="007F179E">
        <w:rPr>
          <w:sz w:val="28"/>
          <w:szCs w:val="28"/>
        </w:rPr>
        <w:t xml:space="preserve">%), </w:t>
      </w:r>
      <w:r w:rsidR="001C1F3B">
        <w:rPr>
          <w:sz w:val="28"/>
          <w:szCs w:val="28"/>
        </w:rPr>
        <w:t xml:space="preserve"> </w:t>
      </w:r>
      <w:r w:rsidR="007F179E" w:rsidRPr="007F179E">
        <w:rPr>
          <w:sz w:val="28"/>
          <w:szCs w:val="28"/>
        </w:rPr>
        <w:t>государственное</w:t>
      </w:r>
      <w:r w:rsidR="001C1F3B">
        <w:rPr>
          <w:sz w:val="28"/>
          <w:szCs w:val="28"/>
        </w:rPr>
        <w:t xml:space="preserve"> </w:t>
      </w:r>
      <w:r w:rsidR="007F179E" w:rsidRPr="007F179E">
        <w:rPr>
          <w:sz w:val="28"/>
          <w:szCs w:val="28"/>
        </w:rPr>
        <w:t xml:space="preserve"> управление</w:t>
      </w:r>
      <w:r w:rsidR="001C1F3B">
        <w:rPr>
          <w:sz w:val="28"/>
          <w:szCs w:val="28"/>
        </w:rPr>
        <w:t xml:space="preserve"> </w:t>
      </w:r>
      <w:r w:rsidR="007F179E" w:rsidRPr="007F179E">
        <w:rPr>
          <w:sz w:val="28"/>
          <w:szCs w:val="28"/>
        </w:rPr>
        <w:t xml:space="preserve"> и </w:t>
      </w:r>
      <w:r w:rsidR="001C1F3B">
        <w:rPr>
          <w:sz w:val="28"/>
          <w:szCs w:val="28"/>
        </w:rPr>
        <w:t xml:space="preserve"> </w:t>
      </w:r>
      <w:r w:rsidR="007F179E" w:rsidRPr="007F179E">
        <w:rPr>
          <w:sz w:val="28"/>
          <w:szCs w:val="28"/>
        </w:rPr>
        <w:t>обеспе</w:t>
      </w:r>
      <w:r w:rsidR="007615C6">
        <w:rPr>
          <w:sz w:val="28"/>
          <w:szCs w:val="28"/>
        </w:rPr>
        <w:t xml:space="preserve">чение </w:t>
      </w:r>
      <w:r w:rsidR="001C1F3B">
        <w:rPr>
          <w:sz w:val="28"/>
          <w:szCs w:val="28"/>
        </w:rPr>
        <w:t xml:space="preserve">  </w:t>
      </w:r>
      <w:r w:rsidR="007615C6">
        <w:rPr>
          <w:sz w:val="28"/>
          <w:szCs w:val="28"/>
        </w:rPr>
        <w:t xml:space="preserve">военной </w:t>
      </w:r>
      <w:r w:rsidR="001C1F3B">
        <w:rPr>
          <w:sz w:val="28"/>
          <w:szCs w:val="28"/>
        </w:rPr>
        <w:t xml:space="preserve"> </w:t>
      </w:r>
      <w:r w:rsidR="007615C6">
        <w:rPr>
          <w:sz w:val="28"/>
          <w:szCs w:val="28"/>
        </w:rPr>
        <w:t xml:space="preserve">безопасности </w:t>
      </w:r>
    </w:p>
    <w:p w:rsidR="00E1028D" w:rsidRDefault="007615C6" w:rsidP="00966312">
      <w:pPr>
        <w:jc w:val="both"/>
        <w:rPr>
          <w:sz w:val="28"/>
          <w:szCs w:val="28"/>
        </w:rPr>
      </w:pPr>
      <w:r>
        <w:rPr>
          <w:sz w:val="28"/>
          <w:szCs w:val="28"/>
        </w:rPr>
        <w:t>(-6</w:t>
      </w:r>
      <w:r w:rsidR="006F3375">
        <w:rPr>
          <w:sz w:val="28"/>
          <w:szCs w:val="28"/>
        </w:rPr>
        <w:t>,</w:t>
      </w:r>
      <w:r>
        <w:rPr>
          <w:sz w:val="28"/>
          <w:szCs w:val="28"/>
        </w:rPr>
        <w:t>5</w:t>
      </w:r>
      <w:r w:rsidR="006F3375">
        <w:rPr>
          <w:sz w:val="28"/>
          <w:szCs w:val="28"/>
        </w:rPr>
        <w:t>%), образование (-</w:t>
      </w:r>
      <w:r>
        <w:rPr>
          <w:sz w:val="28"/>
          <w:szCs w:val="28"/>
        </w:rPr>
        <w:t>2,3</w:t>
      </w:r>
      <w:r w:rsidR="007F179E" w:rsidRPr="007F179E">
        <w:rPr>
          <w:sz w:val="28"/>
          <w:szCs w:val="28"/>
        </w:rPr>
        <w:t>%), деятельность в области здравоох</w:t>
      </w:r>
      <w:r>
        <w:rPr>
          <w:sz w:val="28"/>
          <w:szCs w:val="28"/>
        </w:rPr>
        <w:t>ранения и социальных услуг (-4</w:t>
      </w:r>
      <w:r w:rsidR="006F3375">
        <w:rPr>
          <w:sz w:val="28"/>
          <w:szCs w:val="28"/>
        </w:rPr>
        <w:t>,</w:t>
      </w:r>
      <w:r>
        <w:rPr>
          <w:sz w:val="28"/>
          <w:szCs w:val="28"/>
        </w:rPr>
        <w:t>6</w:t>
      </w:r>
      <w:r w:rsidR="007F179E" w:rsidRPr="007F179E">
        <w:rPr>
          <w:sz w:val="28"/>
          <w:szCs w:val="28"/>
        </w:rPr>
        <w:t>%), предоста</w:t>
      </w:r>
      <w:r w:rsidR="006E1D77">
        <w:rPr>
          <w:sz w:val="28"/>
          <w:szCs w:val="28"/>
        </w:rPr>
        <w:t>вление прочих видов услуг (-</w:t>
      </w:r>
      <w:r>
        <w:rPr>
          <w:sz w:val="28"/>
          <w:szCs w:val="28"/>
        </w:rPr>
        <w:t>22,1</w:t>
      </w:r>
      <w:r w:rsidR="007F179E" w:rsidRPr="007F179E">
        <w:rPr>
          <w:sz w:val="28"/>
          <w:szCs w:val="28"/>
        </w:rPr>
        <w:t>%).</w:t>
      </w:r>
    </w:p>
    <w:p w:rsidR="00E1028D" w:rsidRPr="006F3375" w:rsidRDefault="00E1028D" w:rsidP="00E1028D">
      <w:pPr>
        <w:spacing w:line="276" w:lineRule="auto"/>
        <w:jc w:val="both"/>
        <w:rPr>
          <w:sz w:val="28"/>
          <w:szCs w:val="28"/>
        </w:rPr>
      </w:pPr>
    </w:p>
    <w:p w:rsidR="00E1028D" w:rsidRDefault="00AC2E3F" w:rsidP="00E1028D">
      <w:pPr>
        <w:spacing w:line="276" w:lineRule="auto"/>
        <w:jc w:val="both"/>
        <w:rPr>
          <w:sz w:val="28"/>
          <w:szCs w:val="28"/>
        </w:rPr>
      </w:pPr>
      <w:r w:rsidRPr="00AC2E3F">
        <w:rPr>
          <w:noProof/>
          <w:sz w:val="28"/>
          <w:szCs w:val="28"/>
        </w:rPr>
        <w:drawing>
          <wp:inline distT="0" distB="0" distL="0" distR="0">
            <wp:extent cx="6067425" cy="2828925"/>
            <wp:effectExtent l="19050" t="0" r="9525" b="0"/>
            <wp:docPr id="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966312" w:rsidRDefault="00966312" w:rsidP="00E1028D">
      <w:pPr>
        <w:spacing w:line="276" w:lineRule="auto"/>
        <w:jc w:val="both"/>
        <w:rPr>
          <w:sz w:val="28"/>
          <w:szCs w:val="28"/>
        </w:rPr>
      </w:pPr>
    </w:p>
    <w:p w:rsidR="00966312" w:rsidRPr="00966312" w:rsidRDefault="00966312" w:rsidP="00E1028D">
      <w:pPr>
        <w:spacing w:line="276" w:lineRule="auto"/>
        <w:jc w:val="both"/>
        <w:rPr>
          <w:sz w:val="28"/>
          <w:szCs w:val="28"/>
        </w:rPr>
      </w:pPr>
    </w:p>
    <w:p w:rsidR="00A81C1C" w:rsidRDefault="00A81C1C" w:rsidP="009E68DF">
      <w:pPr>
        <w:spacing w:line="276" w:lineRule="auto"/>
        <w:jc w:val="both"/>
        <w:rPr>
          <w:sz w:val="28"/>
          <w:szCs w:val="28"/>
        </w:rPr>
      </w:pPr>
    </w:p>
    <w:p w:rsidR="00A81C1C" w:rsidRDefault="00756C14">
      <w:pPr>
        <w:spacing w:line="276" w:lineRule="auto"/>
        <w:ind w:firstLine="708"/>
        <w:jc w:val="both"/>
        <w:rPr>
          <w:b/>
          <w:i/>
          <w:sz w:val="28"/>
          <w:szCs w:val="28"/>
        </w:rPr>
      </w:pPr>
      <w:r>
        <w:rPr>
          <w:b/>
          <w:i/>
          <w:noProof/>
          <w:sz w:val="28"/>
          <w:szCs w:val="28"/>
        </w:rPr>
        <w:lastRenderedPageBreak/>
        <w:pict>
          <v:shape id="AutoShape 15" o:spid="_x0000_s1032" type="#_x0000_t15" style="position:absolute;left:0;text-align:left;margin-left:3.45pt;margin-top:-5.7pt;width:217.5pt;height:27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" adj="20529" fillcolor="#8db3e2" strokecolor="#f2f2f2" strokeweight="3pt">
            <v:shadow on="t" color="#243f60" opacity=".5" offset="1pt"/>
          </v:shape>
        </w:pict>
      </w:r>
      <w:r w:rsidR="00BD5EF4">
        <w:rPr>
          <w:b/>
          <w:i/>
          <w:sz w:val="28"/>
          <w:szCs w:val="28"/>
        </w:rPr>
        <w:t>Рынок труда</w:t>
      </w:r>
    </w:p>
    <w:p w:rsidR="00A81C1C" w:rsidRDefault="00A81C1C">
      <w:pPr>
        <w:spacing w:line="276" w:lineRule="auto"/>
        <w:ind w:firstLine="708"/>
        <w:jc w:val="both"/>
        <w:rPr>
          <w:bCs/>
          <w:sz w:val="28"/>
          <w:szCs w:val="28"/>
        </w:rPr>
      </w:pPr>
    </w:p>
    <w:p w:rsidR="00A81C1C" w:rsidRDefault="00A952FB" w:rsidP="0001783D">
      <w:pPr>
        <w:pStyle w:val="2"/>
        <w:widowControl w:val="0"/>
        <w:spacing w:after="0" w:line="240" w:lineRule="auto"/>
        <w:ind w:left="0" w:firstLine="709"/>
        <w:jc w:val="both"/>
        <w:rPr>
          <w:iCs/>
          <w:sz w:val="28"/>
          <w:szCs w:val="28"/>
        </w:rPr>
      </w:pPr>
      <w:r w:rsidRPr="00DB3E03">
        <w:rPr>
          <w:iCs/>
          <w:sz w:val="28"/>
          <w:szCs w:val="28"/>
        </w:rPr>
        <w:t>За</w:t>
      </w:r>
      <w:r w:rsidR="00020A86" w:rsidRPr="00DB3E03">
        <w:rPr>
          <w:iCs/>
          <w:sz w:val="28"/>
          <w:szCs w:val="28"/>
        </w:rPr>
        <w:t xml:space="preserve"> 2023</w:t>
      </w:r>
      <w:r w:rsidR="00BD5EF4" w:rsidRPr="00DB3E03">
        <w:rPr>
          <w:iCs/>
          <w:sz w:val="28"/>
          <w:szCs w:val="28"/>
        </w:rPr>
        <w:t xml:space="preserve"> год</w:t>
      </w:r>
      <w:r w:rsidR="001C0A62" w:rsidRPr="00DB3E03">
        <w:rPr>
          <w:iCs/>
          <w:sz w:val="28"/>
          <w:szCs w:val="28"/>
        </w:rPr>
        <w:t xml:space="preserve"> </w:t>
      </w:r>
      <w:r w:rsidR="00BD5EF4" w:rsidRPr="00DB3E03">
        <w:rPr>
          <w:iCs/>
          <w:sz w:val="28"/>
          <w:szCs w:val="28"/>
        </w:rPr>
        <w:t>рынок труда в районе был стабилен. Уровень безра</w:t>
      </w:r>
      <w:r w:rsidR="00EA28A7" w:rsidRPr="00DB3E03">
        <w:rPr>
          <w:iCs/>
          <w:sz w:val="28"/>
          <w:szCs w:val="28"/>
        </w:rPr>
        <w:t xml:space="preserve">ботицы на </w:t>
      </w:r>
      <w:r w:rsidRPr="00DB3E03">
        <w:rPr>
          <w:iCs/>
          <w:sz w:val="28"/>
          <w:szCs w:val="28"/>
        </w:rPr>
        <w:t>конец года</w:t>
      </w:r>
      <w:r w:rsidR="00EA28A7" w:rsidRPr="00DB3E03">
        <w:rPr>
          <w:iCs/>
          <w:sz w:val="28"/>
          <w:szCs w:val="28"/>
        </w:rPr>
        <w:t xml:space="preserve"> составил </w:t>
      </w:r>
      <w:r w:rsidR="00754AD1" w:rsidRPr="00DB3E03">
        <w:rPr>
          <w:iCs/>
          <w:sz w:val="28"/>
          <w:szCs w:val="28"/>
        </w:rPr>
        <w:t>0,</w:t>
      </w:r>
      <w:r w:rsidRPr="00DB3E03">
        <w:rPr>
          <w:iCs/>
          <w:sz w:val="28"/>
          <w:szCs w:val="28"/>
        </w:rPr>
        <w:t>6</w:t>
      </w:r>
      <w:r w:rsidR="00CE348F">
        <w:rPr>
          <w:iCs/>
          <w:sz w:val="28"/>
          <w:szCs w:val="28"/>
        </w:rPr>
        <w:t xml:space="preserve"> %. </w:t>
      </w:r>
      <w:r w:rsidR="00BD5EF4" w:rsidRPr="003842F4">
        <w:rPr>
          <w:iCs/>
          <w:sz w:val="28"/>
          <w:szCs w:val="28"/>
        </w:rPr>
        <w:t>Числе</w:t>
      </w:r>
      <w:r w:rsidR="006049B1">
        <w:rPr>
          <w:iCs/>
          <w:sz w:val="28"/>
          <w:szCs w:val="28"/>
        </w:rPr>
        <w:t>нность безработных на 01.</w:t>
      </w:r>
      <w:r>
        <w:rPr>
          <w:iCs/>
          <w:sz w:val="28"/>
          <w:szCs w:val="28"/>
        </w:rPr>
        <w:t>01</w:t>
      </w:r>
      <w:r w:rsidR="003842F4">
        <w:rPr>
          <w:iCs/>
          <w:sz w:val="28"/>
          <w:szCs w:val="28"/>
        </w:rPr>
        <w:t>.202</w:t>
      </w:r>
      <w:r>
        <w:rPr>
          <w:iCs/>
          <w:sz w:val="28"/>
          <w:szCs w:val="28"/>
        </w:rPr>
        <w:t>4</w:t>
      </w:r>
      <w:r w:rsidR="00BD5EF4" w:rsidRPr="003842F4">
        <w:rPr>
          <w:iCs/>
          <w:sz w:val="28"/>
          <w:szCs w:val="28"/>
        </w:rPr>
        <w:t xml:space="preserve"> года </w:t>
      </w:r>
      <w:r w:rsidR="00754AD1" w:rsidRPr="00754AD1">
        <w:rPr>
          <w:iCs/>
          <w:sz w:val="28"/>
          <w:szCs w:val="28"/>
        </w:rPr>
        <w:t>уменьшилась</w:t>
      </w:r>
      <w:r w:rsidR="00BD5EF4" w:rsidRPr="00754AD1">
        <w:rPr>
          <w:iCs/>
          <w:sz w:val="28"/>
          <w:szCs w:val="28"/>
        </w:rPr>
        <w:t xml:space="preserve"> на </w:t>
      </w:r>
      <w:r>
        <w:rPr>
          <w:iCs/>
          <w:sz w:val="28"/>
          <w:szCs w:val="28"/>
        </w:rPr>
        <w:t>17,8</w:t>
      </w:r>
      <w:r w:rsidR="00BD5EF4" w:rsidRPr="00754AD1">
        <w:rPr>
          <w:iCs/>
          <w:sz w:val="28"/>
          <w:szCs w:val="28"/>
        </w:rPr>
        <w:t xml:space="preserve">% по сравнению </w:t>
      </w:r>
      <w:r w:rsidR="00CE348F">
        <w:rPr>
          <w:iCs/>
          <w:sz w:val="28"/>
          <w:szCs w:val="28"/>
        </w:rPr>
        <w:t xml:space="preserve">с показателем </w:t>
      </w:r>
      <w:r w:rsidR="00EA28A7" w:rsidRPr="00754AD1">
        <w:rPr>
          <w:iCs/>
          <w:sz w:val="28"/>
          <w:szCs w:val="28"/>
        </w:rPr>
        <w:t xml:space="preserve">2022 года и составила </w:t>
      </w:r>
      <w:r>
        <w:rPr>
          <w:iCs/>
          <w:sz w:val="28"/>
          <w:szCs w:val="28"/>
        </w:rPr>
        <w:t>88</w:t>
      </w:r>
      <w:r w:rsidR="00BD5EF4" w:rsidRPr="00754AD1">
        <w:rPr>
          <w:iCs/>
          <w:sz w:val="28"/>
          <w:szCs w:val="28"/>
        </w:rPr>
        <w:t xml:space="preserve"> че</w:t>
      </w:r>
      <w:r w:rsidR="003842F4" w:rsidRPr="00754AD1">
        <w:rPr>
          <w:iCs/>
          <w:sz w:val="28"/>
          <w:szCs w:val="28"/>
        </w:rPr>
        <w:t>ловек</w:t>
      </w:r>
      <w:r w:rsidR="00754AD1">
        <w:rPr>
          <w:iCs/>
          <w:sz w:val="28"/>
          <w:szCs w:val="28"/>
        </w:rPr>
        <w:t>а</w:t>
      </w:r>
      <w:r w:rsidR="00BD5EF4" w:rsidRPr="00754AD1">
        <w:rPr>
          <w:iCs/>
          <w:sz w:val="28"/>
          <w:szCs w:val="28"/>
        </w:rPr>
        <w:t>. Потребность</w:t>
      </w:r>
      <w:r w:rsidR="00BD5EF4" w:rsidRPr="003842F4">
        <w:rPr>
          <w:iCs/>
          <w:sz w:val="28"/>
          <w:szCs w:val="28"/>
        </w:rPr>
        <w:t xml:space="preserve"> работодателей в работниках</w:t>
      </w:r>
      <w:r w:rsidR="00BD5EF4">
        <w:rPr>
          <w:iCs/>
          <w:sz w:val="28"/>
          <w:szCs w:val="28"/>
        </w:rPr>
        <w:t xml:space="preserve">, заявленная в государственные учреждения службы занятости населения </w:t>
      </w:r>
      <w:r w:rsidR="00EA28A7">
        <w:rPr>
          <w:iCs/>
          <w:sz w:val="28"/>
          <w:szCs w:val="28"/>
        </w:rPr>
        <w:t xml:space="preserve">увеличилась </w:t>
      </w:r>
      <w:r w:rsidR="00BD5EF4">
        <w:rPr>
          <w:iCs/>
          <w:sz w:val="28"/>
          <w:szCs w:val="28"/>
        </w:rPr>
        <w:t xml:space="preserve">на </w:t>
      </w:r>
      <w:r>
        <w:rPr>
          <w:iCs/>
          <w:sz w:val="28"/>
          <w:szCs w:val="28"/>
        </w:rPr>
        <w:t>10,9</w:t>
      </w:r>
      <w:r w:rsidR="00EA28A7">
        <w:rPr>
          <w:iCs/>
          <w:sz w:val="28"/>
          <w:szCs w:val="28"/>
        </w:rPr>
        <w:t xml:space="preserve">% </w:t>
      </w:r>
      <w:r w:rsidR="00BD5EF4">
        <w:rPr>
          <w:iCs/>
          <w:sz w:val="28"/>
          <w:szCs w:val="28"/>
        </w:rPr>
        <w:t xml:space="preserve">и достигла показателя </w:t>
      </w:r>
      <w:r w:rsidR="00754AD1">
        <w:rPr>
          <w:iCs/>
          <w:sz w:val="28"/>
          <w:szCs w:val="28"/>
        </w:rPr>
        <w:t>4</w:t>
      </w:r>
      <w:r>
        <w:rPr>
          <w:iCs/>
          <w:sz w:val="28"/>
          <w:szCs w:val="28"/>
        </w:rPr>
        <w:t>29</w:t>
      </w:r>
      <w:r w:rsidR="00BD5EF4">
        <w:rPr>
          <w:iCs/>
          <w:sz w:val="28"/>
          <w:szCs w:val="28"/>
        </w:rPr>
        <w:t xml:space="preserve"> единиц</w:t>
      </w:r>
      <w:r w:rsidR="00754AD1">
        <w:rPr>
          <w:iCs/>
          <w:sz w:val="28"/>
          <w:szCs w:val="28"/>
        </w:rPr>
        <w:t>ы</w:t>
      </w:r>
      <w:r w:rsidR="00BD5EF4">
        <w:rPr>
          <w:iCs/>
          <w:sz w:val="28"/>
          <w:szCs w:val="28"/>
        </w:rPr>
        <w:t>. Нагрузка незанятого населения</w:t>
      </w:r>
      <w:r w:rsidR="00EA28A7">
        <w:rPr>
          <w:iCs/>
          <w:sz w:val="28"/>
          <w:szCs w:val="28"/>
        </w:rPr>
        <w:t xml:space="preserve"> на одну заявленную вакансию 0,2</w:t>
      </w:r>
      <w:r w:rsidR="00BD5EF4">
        <w:rPr>
          <w:iCs/>
          <w:sz w:val="28"/>
          <w:szCs w:val="28"/>
        </w:rPr>
        <w:t xml:space="preserve"> человека.</w:t>
      </w:r>
    </w:p>
    <w:p w:rsidR="00A81C1C" w:rsidRDefault="00756C14" w:rsidP="0001783D">
      <w:pPr>
        <w:jc w:val="center"/>
        <w:rPr>
          <w:b/>
          <w:i/>
          <w:sz w:val="28"/>
          <w:szCs w:val="28"/>
        </w:rPr>
      </w:pPr>
      <w:r w:rsidRPr="00756C14">
        <w:rPr>
          <w:bCs/>
          <w:noProof/>
          <w:sz w:val="28"/>
          <w:szCs w:val="28"/>
        </w:rPr>
        <w:pict>
          <v:shape id="AutoShape 18" o:spid="_x0000_s1031" type="#_x0000_t15" style="position:absolute;left:0;text-align:left;margin-left:-1.8pt;margin-top:10.45pt;width:217.5pt;height:27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" adj="20529" fillcolor="#8db3e2" strokecolor="#f2f2f2" strokeweight="3pt">
            <v:shadow on="t" color="#243f60" opacity=".5" offset="1pt"/>
          </v:shape>
        </w:pict>
      </w:r>
    </w:p>
    <w:p w:rsidR="00A81C1C" w:rsidRPr="00F360AF" w:rsidRDefault="00BD5EF4" w:rsidP="0001783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Уровень жизни населения</w:t>
      </w:r>
    </w:p>
    <w:p w:rsidR="00A81C1C" w:rsidRDefault="00A81C1C" w:rsidP="0001783D">
      <w:pPr>
        <w:ind w:firstLine="708"/>
        <w:jc w:val="both"/>
        <w:rPr>
          <w:sz w:val="28"/>
          <w:szCs w:val="28"/>
        </w:rPr>
      </w:pPr>
    </w:p>
    <w:p w:rsidR="00A81C1C" w:rsidRDefault="00BD5EF4" w:rsidP="0001783D">
      <w:pPr>
        <w:widowControl w:val="0"/>
        <w:ind w:firstLine="709"/>
        <w:jc w:val="both"/>
        <w:rPr>
          <w:sz w:val="28"/>
          <w:szCs w:val="28"/>
        </w:rPr>
      </w:pPr>
      <w:r w:rsidRPr="00DB3E03">
        <w:rPr>
          <w:sz w:val="28"/>
          <w:szCs w:val="28"/>
        </w:rPr>
        <w:t>По данным территориального</w:t>
      </w:r>
      <w:r w:rsidRPr="00EF7986">
        <w:rPr>
          <w:sz w:val="28"/>
          <w:szCs w:val="28"/>
        </w:rPr>
        <w:t xml:space="preserve"> органа Федеральной службы государственной статистики по Вологодской области среднемесячная номинальная заработная плата </w:t>
      </w:r>
      <w:r w:rsidR="00230D85" w:rsidRPr="00EF7986">
        <w:rPr>
          <w:sz w:val="28"/>
          <w:szCs w:val="28"/>
        </w:rPr>
        <w:t xml:space="preserve">за </w:t>
      </w:r>
      <w:r w:rsidR="00EF7986" w:rsidRPr="00EF7986">
        <w:rPr>
          <w:sz w:val="28"/>
          <w:szCs w:val="28"/>
        </w:rPr>
        <w:t>2023 год</w:t>
      </w:r>
      <w:r w:rsidRPr="00EF7986">
        <w:rPr>
          <w:sz w:val="28"/>
          <w:szCs w:val="28"/>
        </w:rPr>
        <w:t xml:space="preserve"> (без субъектов малого предпринимательства) увеличилась по сравнению с </w:t>
      </w:r>
      <w:r w:rsidR="00020A86" w:rsidRPr="00EF7986">
        <w:rPr>
          <w:sz w:val="28"/>
          <w:szCs w:val="28"/>
        </w:rPr>
        <w:t>2022 год</w:t>
      </w:r>
      <w:r w:rsidR="00EF7986" w:rsidRPr="00EF7986">
        <w:rPr>
          <w:sz w:val="28"/>
          <w:szCs w:val="28"/>
        </w:rPr>
        <w:t>ом</w:t>
      </w:r>
      <w:r w:rsidR="00020A86" w:rsidRPr="00EF7986">
        <w:rPr>
          <w:sz w:val="28"/>
          <w:szCs w:val="28"/>
        </w:rPr>
        <w:t xml:space="preserve"> на </w:t>
      </w:r>
      <w:r w:rsidR="00EF7986" w:rsidRPr="00EF7986">
        <w:rPr>
          <w:sz w:val="28"/>
          <w:szCs w:val="28"/>
        </w:rPr>
        <w:t xml:space="preserve">12,8 </w:t>
      </w:r>
      <w:r w:rsidR="00906D9C" w:rsidRPr="00EF7986">
        <w:rPr>
          <w:sz w:val="28"/>
          <w:szCs w:val="28"/>
        </w:rPr>
        <w:t xml:space="preserve">% и составила </w:t>
      </w:r>
      <w:r w:rsidR="00EF7986" w:rsidRPr="00EF7986">
        <w:rPr>
          <w:sz w:val="28"/>
          <w:szCs w:val="28"/>
        </w:rPr>
        <w:t>53 360</w:t>
      </w:r>
      <w:r w:rsidRPr="00EF7986">
        <w:rPr>
          <w:sz w:val="28"/>
          <w:szCs w:val="28"/>
        </w:rPr>
        <w:t xml:space="preserve"> руб</w:t>
      </w:r>
      <w:r w:rsidR="00EF7986" w:rsidRPr="00EF7986">
        <w:rPr>
          <w:sz w:val="28"/>
          <w:szCs w:val="28"/>
        </w:rPr>
        <w:t>лей</w:t>
      </w:r>
      <w:r w:rsidR="00EF7986">
        <w:rPr>
          <w:sz w:val="28"/>
          <w:szCs w:val="28"/>
        </w:rPr>
        <w:t>.</w:t>
      </w:r>
    </w:p>
    <w:p w:rsidR="00DF4325" w:rsidRDefault="00DF4325" w:rsidP="0001783D">
      <w:pPr>
        <w:widowControl w:val="0"/>
        <w:ind w:firstLine="709"/>
        <w:jc w:val="both"/>
        <w:rPr>
          <w:sz w:val="28"/>
          <w:szCs w:val="28"/>
        </w:rPr>
      </w:pPr>
    </w:p>
    <w:p w:rsidR="00A81C1C" w:rsidRDefault="00570455" w:rsidP="00AD233D">
      <w:pPr>
        <w:widowControl w:val="0"/>
        <w:spacing w:line="276" w:lineRule="auto"/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981700" cy="3971925"/>
            <wp:effectExtent l="19050" t="0" r="19050" b="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A81C1C" w:rsidRDefault="00A81C1C" w:rsidP="00AD233D">
      <w:pPr>
        <w:spacing w:line="276" w:lineRule="auto"/>
        <w:jc w:val="both"/>
        <w:rPr>
          <w:b/>
          <w:i/>
          <w:sz w:val="28"/>
          <w:szCs w:val="28"/>
        </w:rPr>
      </w:pPr>
    </w:p>
    <w:p w:rsidR="00316B84" w:rsidRDefault="00CC3943" w:rsidP="000178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Фонд начисленной заработной платы работников списочного состава и внешних совместителей за </w:t>
      </w:r>
      <w:r w:rsidR="002D37CC">
        <w:rPr>
          <w:sz w:val="28"/>
          <w:szCs w:val="28"/>
        </w:rPr>
        <w:t>отчетный период</w:t>
      </w:r>
      <w:r>
        <w:rPr>
          <w:sz w:val="28"/>
          <w:szCs w:val="28"/>
        </w:rPr>
        <w:t xml:space="preserve"> (без субъектов малого предпринимательства) </w:t>
      </w:r>
      <w:r w:rsidR="002D37CC">
        <w:rPr>
          <w:sz w:val="28"/>
          <w:szCs w:val="28"/>
        </w:rPr>
        <w:t>равен 4814,0</w:t>
      </w:r>
      <w:r w:rsidR="00316B84">
        <w:rPr>
          <w:sz w:val="28"/>
          <w:szCs w:val="28"/>
        </w:rPr>
        <w:t xml:space="preserve"> млн. руб.</w:t>
      </w:r>
      <w:r w:rsidR="002D37CC">
        <w:rPr>
          <w:sz w:val="28"/>
          <w:szCs w:val="28"/>
        </w:rPr>
        <w:t xml:space="preserve"> (107,9</w:t>
      </w:r>
      <w:r>
        <w:rPr>
          <w:sz w:val="28"/>
          <w:szCs w:val="28"/>
        </w:rPr>
        <w:t xml:space="preserve"> % </w:t>
      </w:r>
      <w:r w:rsidR="000D5769">
        <w:rPr>
          <w:sz w:val="28"/>
          <w:szCs w:val="28"/>
        </w:rPr>
        <w:t>к</w:t>
      </w:r>
      <w:r w:rsidR="002D37CC">
        <w:rPr>
          <w:sz w:val="28"/>
          <w:szCs w:val="28"/>
        </w:rPr>
        <w:t xml:space="preserve"> значению</w:t>
      </w:r>
      <w:r w:rsidR="000D5769">
        <w:rPr>
          <w:sz w:val="28"/>
          <w:szCs w:val="28"/>
        </w:rPr>
        <w:t xml:space="preserve"> </w:t>
      </w:r>
      <w:r w:rsidR="002D37CC">
        <w:rPr>
          <w:sz w:val="28"/>
          <w:szCs w:val="28"/>
        </w:rPr>
        <w:t xml:space="preserve">показателя </w:t>
      </w:r>
      <w:r w:rsidR="000D5769">
        <w:rPr>
          <w:sz w:val="28"/>
          <w:szCs w:val="28"/>
        </w:rPr>
        <w:t>2022 года).</w:t>
      </w:r>
    </w:p>
    <w:p w:rsidR="00D97E0B" w:rsidRDefault="00D97E0B" w:rsidP="0001783D">
      <w:pPr>
        <w:ind w:firstLine="709"/>
        <w:jc w:val="both"/>
        <w:rPr>
          <w:sz w:val="28"/>
          <w:szCs w:val="28"/>
        </w:rPr>
      </w:pPr>
    </w:p>
    <w:p w:rsidR="00CC3943" w:rsidRDefault="00CC3943" w:rsidP="00AD233D">
      <w:pPr>
        <w:spacing w:line="276" w:lineRule="auto"/>
        <w:jc w:val="both"/>
        <w:rPr>
          <w:b/>
          <w:i/>
          <w:sz w:val="28"/>
          <w:szCs w:val="28"/>
        </w:rPr>
      </w:pPr>
    </w:p>
    <w:p w:rsidR="00A81C1C" w:rsidRDefault="00756C14" w:rsidP="00B45C4E">
      <w:pPr>
        <w:spacing w:line="276" w:lineRule="auto"/>
        <w:jc w:val="both"/>
        <w:rPr>
          <w:b/>
          <w:i/>
        </w:rPr>
      </w:pPr>
      <w:r w:rsidRPr="00756C14">
        <w:rPr>
          <w:bCs/>
          <w:noProof/>
          <w:sz w:val="28"/>
          <w:szCs w:val="28"/>
        </w:rPr>
        <w:lastRenderedPageBreak/>
        <w:pict>
          <v:shape id="AutoShape 17" o:spid="_x0000_s1030" type="#_x0000_t15" style="position:absolute;left:0;text-align:left;margin-left:-2.55pt;margin-top:-3.85pt;width:227.95pt;height:27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" adj="20529" fillcolor="#8db3e2" strokecolor="#f2f2f2" strokeweight="3pt">
            <v:shadow on="t" color="#243f60" opacity=".5" offset="1pt"/>
            <v:textbox style="mso-next-textbox:#AutoShape 17">
              <w:txbxContent>
                <w:p w:rsidR="00BE7D3A" w:rsidRDefault="00BE7D3A"/>
              </w:txbxContent>
            </v:textbox>
          </v:shape>
        </w:pict>
      </w:r>
      <w:r w:rsidR="00BD5EF4">
        <w:rPr>
          <w:b/>
          <w:i/>
          <w:sz w:val="28"/>
          <w:szCs w:val="28"/>
        </w:rPr>
        <w:t>Жилищное строительство</w:t>
      </w:r>
    </w:p>
    <w:p w:rsidR="00EA12C6" w:rsidRDefault="00EA12C6" w:rsidP="00700989">
      <w:pPr>
        <w:spacing w:line="276" w:lineRule="auto"/>
        <w:jc w:val="both"/>
        <w:rPr>
          <w:sz w:val="28"/>
          <w:szCs w:val="28"/>
        </w:rPr>
      </w:pPr>
    </w:p>
    <w:p w:rsidR="0068774A" w:rsidRDefault="00501EDE" w:rsidP="00331DCA">
      <w:pPr>
        <w:ind w:firstLine="567"/>
        <w:jc w:val="both"/>
        <w:rPr>
          <w:sz w:val="28"/>
          <w:szCs w:val="28"/>
        </w:rPr>
      </w:pPr>
      <w:r w:rsidRPr="00DB3E03">
        <w:rPr>
          <w:sz w:val="28"/>
          <w:szCs w:val="28"/>
        </w:rPr>
        <w:t xml:space="preserve">За </w:t>
      </w:r>
      <w:r w:rsidR="00B11ED7" w:rsidRPr="00DB3E03">
        <w:rPr>
          <w:sz w:val="28"/>
          <w:szCs w:val="28"/>
        </w:rPr>
        <w:t>2023</w:t>
      </w:r>
      <w:r w:rsidR="00BD5EF4" w:rsidRPr="00DB3E03">
        <w:rPr>
          <w:sz w:val="28"/>
          <w:szCs w:val="28"/>
        </w:rPr>
        <w:t xml:space="preserve"> год</w:t>
      </w:r>
      <w:r w:rsidR="00BD5EF4">
        <w:rPr>
          <w:sz w:val="28"/>
          <w:szCs w:val="28"/>
        </w:rPr>
        <w:t xml:space="preserve"> в районе введено </w:t>
      </w:r>
      <w:r>
        <w:rPr>
          <w:sz w:val="28"/>
          <w:szCs w:val="28"/>
        </w:rPr>
        <w:t>19240</w:t>
      </w:r>
      <w:r w:rsidR="00B11ED7">
        <w:rPr>
          <w:sz w:val="28"/>
          <w:szCs w:val="28"/>
        </w:rPr>
        <w:t xml:space="preserve"> кв. метров жилья (</w:t>
      </w:r>
      <w:r w:rsidR="00883EB8">
        <w:rPr>
          <w:sz w:val="28"/>
          <w:szCs w:val="28"/>
        </w:rPr>
        <w:t>1</w:t>
      </w:r>
      <w:r>
        <w:rPr>
          <w:sz w:val="28"/>
          <w:szCs w:val="28"/>
        </w:rPr>
        <w:t>13</w:t>
      </w:r>
      <w:r w:rsidR="00883EB8">
        <w:rPr>
          <w:sz w:val="28"/>
          <w:szCs w:val="28"/>
        </w:rPr>
        <w:t>,</w:t>
      </w:r>
      <w:r>
        <w:rPr>
          <w:sz w:val="28"/>
          <w:szCs w:val="28"/>
        </w:rPr>
        <w:t>1</w:t>
      </w:r>
      <w:r w:rsidR="00B11ED7">
        <w:rPr>
          <w:sz w:val="28"/>
          <w:szCs w:val="28"/>
        </w:rPr>
        <w:t>% к аналогичному периоду 2022 года)</w:t>
      </w:r>
      <w:r w:rsidR="00EA12C6">
        <w:rPr>
          <w:sz w:val="28"/>
          <w:szCs w:val="28"/>
        </w:rPr>
        <w:t xml:space="preserve">, из них </w:t>
      </w:r>
      <w:r w:rsidR="00883EB8">
        <w:rPr>
          <w:sz w:val="28"/>
          <w:szCs w:val="28"/>
        </w:rPr>
        <w:t>1037</w:t>
      </w:r>
      <w:r w:rsidR="00EA12C6">
        <w:rPr>
          <w:sz w:val="28"/>
          <w:szCs w:val="28"/>
        </w:rPr>
        <w:t xml:space="preserve"> кв. метров жилья </w:t>
      </w:r>
      <w:r w:rsidR="00EA12C6" w:rsidRPr="00EA12C6">
        <w:rPr>
          <w:sz w:val="28"/>
          <w:szCs w:val="28"/>
        </w:rPr>
        <w:t>жилых домов, построенных на земельных участках для ведения садоводства</w:t>
      </w:r>
      <w:r w:rsidR="00EA12C6">
        <w:rPr>
          <w:sz w:val="28"/>
          <w:szCs w:val="28"/>
        </w:rPr>
        <w:t>.</w:t>
      </w:r>
    </w:p>
    <w:p w:rsidR="00331DCA" w:rsidRDefault="00331DCA" w:rsidP="00331DCA">
      <w:pPr>
        <w:ind w:firstLine="567"/>
        <w:jc w:val="both"/>
        <w:rPr>
          <w:sz w:val="28"/>
          <w:szCs w:val="28"/>
        </w:rPr>
      </w:pPr>
    </w:p>
    <w:p w:rsidR="0068774A" w:rsidRDefault="00756C14" w:rsidP="0068774A">
      <w:pPr>
        <w:spacing w:line="276" w:lineRule="auto"/>
        <w:ind w:firstLine="567"/>
        <w:jc w:val="both"/>
        <w:rPr>
          <w:sz w:val="28"/>
          <w:szCs w:val="28"/>
        </w:rPr>
      </w:pPr>
      <w:r w:rsidRPr="00756C14">
        <w:rPr>
          <w:noProof/>
        </w:rPr>
        <w:pict>
          <v:shape id="_x0000_s1039" type="#_x0000_t15" style="position:absolute;left:0;text-align:left;margin-left:-2.55pt;margin-top:1.6pt;width:227.95pt;height:27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" adj="20529" fillcolor="#8db3e2" strokecolor="#f2f2f2" strokeweight="3pt">
            <v:shadow on="t" color="#243f60" opacity=".5" offset="1pt"/>
            <v:textbox>
              <w:txbxContent>
                <w:p w:rsidR="00BE7D3A" w:rsidRPr="00B45C4E" w:rsidRDefault="00BE7D3A" w:rsidP="0068774A">
                  <w:pPr>
                    <w:spacing w:line="276" w:lineRule="auto"/>
                    <w:jc w:val="both"/>
                    <w:rPr>
                      <w:b/>
                      <w:i/>
                      <w:sz w:val="28"/>
                      <w:szCs w:val="28"/>
                    </w:rPr>
                  </w:pPr>
                  <w:r w:rsidRPr="00B45C4E">
                    <w:rPr>
                      <w:b/>
                      <w:i/>
                      <w:sz w:val="28"/>
                      <w:szCs w:val="28"/>
                    </w:rPr>
                    <w:t>Инвестиционная деятельность</w:t>
                  </w:r>
                </w:p>
                <w:p w:rsidR="00BE7D3A" w:rsidRDefault="00BE7D3A" w:rsidP="0068774A"/>
              </w:txbxContent>
            </v:textbox>
          </v:shape>
        </w:pict>
      </w:r>
    </w:p>
    <w:p w:rsidR="0068774A" w:rsidRPr="00B45C4E" w:rsidRDefault="0068774A" w:rsidP="00331DCA">
      <w:pPr>
        <w:spacing w:line="276" w:lineRule="auto"/>
        <w:jc w:val="both"/>
        <w:rPr>
          <w:sz w:val="28"/>
          <w:szCs w:val="28"/>
        </w:rPr>
      </w:pPr>
    </w:p>
    <w:p w:rsidR="00700989" w:rsidRPr="0044047D" w:rsidRDefault="00700989" w:rsidP="00700989">
      <w:pPr>
        <w:ind w:firstLine="709"/>
        <w:jc w:val="both"/>
      </w:pPr>
      <w:r w:rsidRPr="00DB3E03">
        <w:rPr>
          <w:sz w:val="28"/>
          <w:szCs w:val="28"/>
        </w:rPr>
        <w:t>Важной составляющей, которая определяет вектор развития любой территории, является инвестиционная</w:t>
      </w:r>
      <w:r w:rsidRPr="006C1A71">
        <w:rPr>
          <w:sz w:val="28"/>
          <w:szCs w:val="28"/>
        </w:rPr>
        <w:t xml:space="preserve"> деятельность. Объем инвестиций в основной капитал </w:t>
      </w:r>
      <w:r>
        <w:rPr>
          <w:sz w:val="28"/>
          <w:szCs w:val="28"/>
        </w:rPr>
        <w:t xml:space="preserve">за отчетный период составил </w:t>
      </w:r>
      <w:r w:rsidRPr="006C1A71">
        <w:rPr>
          <w:sz w:val="28"/>
          <w:szCs w:val="28"/>
        </w:rPr>
        <w:t xml:space="preserve"> </w:t>
      </w:r>
      <w:r w:rsidRPr="00700989">
        <w:rPr>
          <w:sz w:val="28"/>
          <w:szCs w:val="28"/>
        </w:rPr>
        <w:t>6498,3</w:t>
      </w:r>
      <w:r>
        <w:rPr>
          <w:sz w:val="28"/>
          <w:szCs w:val="28"/>
        </w:rPr>
        <w:t xml:space="preserve"> млн</w:t>
      </w:r>
      <w:r w:rsidRPr="006C1A71">
        <w:rPr>
          <w:sz w:val="28"/>
          <w:szCs w:val="28"/>
        </w:rPr>
        <w:t xml:space="preserve">. рублей, что </w:t>
      </w:r>
      <w:r>
        <w:rPr>
          <w:sz w:val="28"/>
          <w:szCs w:val="28"/>
        </w:rPr>
        <w:t xml:space="preserve">на 19,8% </w:t>
      </w:r>
      <w:r w:rsidRPr="006C1A71">
        <w:rPr>
          <w:sz w:val="28"/>
          <w:szCs w:val="28"/>
        </w:rPr>
        <w:t>выше показателя 2022 года.</w:t>
      </w:r>
      <w:r>
        <w:rPr>
          <w:sz w:val="28"/>
          <w:szCs w:val="28"/>
        </w:rPr>
        <w:t xml:space="preserve"> </w:t>
      </w:r>
      <w:r w:rsidRPr="002854BE">
        <w:rPr>
          <w:sz w:val="28"/>
          <w:szCs w:val="28"/>
        </w:rPr>
        <w:t>В структуре и</w:t>
      </w:r>
      <w:r>
        <w:rPr>
          <w:sz w:val="28"/>
          <w:szCs w:val="28"/>
        </w:rPr>
        <w:t>нвестиций 40,7%</w:t>
      </w:r>
      <w:r w:rsidRPr="002854BE">
        <w:rPr>
          <w:sz w:val="28"/>
          <w:szCs w:val="28"/>
        </w:rPr>
        <w:t xml:space="preserve"> приходится </w:t>
      </w:r>
      <w:r>
        <w:rPr>
          <w:sz w:val="28"/>
          <w:szCs w:val="28"/>
        </w:rPr>
        <w:t xml:space="preserve">на </w:t>
      </w:r>
      <w:r w:rsidRPr="002854BE">
        <w:rPr>
          <w:sz w:val="28"/>
          <w:szCs w:val="28"/>
        </w:rPr>
        <w:t>обрабатывающие производства</w:t>
      </w:r>
      <w:r>
        <w:rPr>
          <w:sz w:val="28"/>
          <w:szCs w:val="28"/>
        </w:rPr>
        <w:t>, 41,3% на деятельность по  транспортировке и хранению,11,7</w:t>
      </w:r>
      <w:r w:rsidRPr="002854BE">
        <w:rPr>
          <w:sz w:val="28"/>
          <w:szCs w:val="28"/>
        </w:rPr>
        <w:t>%</w:t>
      </w:r>
      <w:r>
        <w:rPr>
          <w:sz w:val="28"/>
          <w:szCs w:val="28"/>
        </w:rPr>
        <w:t xml:space="preserve"> на </w:t>
      </w:r>
      <w:r w:rsidRPr="002854BE">
        <w:rPr>
          <w:sz w:val="28"/>
          <w:szCs w:val="28"/>
        </w:rPr>
        <w:t>сельское хозяйство</w:t>
      </w:r>
      <w:r>
        <w:rPr>
          <w:sz w:val="28"/>
          <w:szCs w:val="28"/>
        </w:rPr>
        <w:t>, 0,1</w:t>
      </w:r>
      <w:r w:rsidRPr="002854BE">
        <w:rPr>
          <w:sz w:val="28"/>
          <w:szCs w:val="28"/>
        </w:rPr>
        <w:t>%</w:t>
      </w:r>
      <w:r>
        <w:rPr>
          <w:sz w:val="28"/>
          <w:szCs w:val="28"/>
        </w:rPr>
        <w:t xml:space="preserve"> на сферу торговли и 6,2% на </w:t>
      </w:r>
      <w:r w:rsidRPr="002854BE">
        <w:rPr>
          <w:sz w:val="28"/>
          <w:szCs w:val="28"/>
        </w:rPr>
        <w:t>прочие виды деятельности.</w:t>
      </w:r>
      <w:r w:rsidRPr="00BD0B58">
        <w:t xml:space="preserve"> </w:t>
      </w:r>
    </w:p>
    <w:p w:rsidR="00950A08" w:rsidRDefault="00950A08" w:rsidP="00700989">
      <w:pPr>
        <w:spacing w:line="276" w:lineRule="auto"/>
        <w:jc w:val="both"/>
        <w:rPr>
          <w:sz w:val="28"/>
          <w:szCs w:val="28"/>
        </w:rPr>
      </w:pPr>
    </w:p>
    <w:p w:rsidR="00A81C1C" w:rsidRDefault="00756C14">
      <w:pPr>
        <w:spacing w:line="276" w:lineRule="auto"/>
        <w:ind w:firstLine="567"/>
        <w:jc w:val="both"/>
        <w:rPr>
          <w:b/>
          <w:i/>
          <w:sz w:val="28"/>
          <w:szCs w:val="28"/>
        </w:rPr>
      </w:pPr>
      <w:r w:rsidRPr="00756C14">
        <w:rPr>
          <w:bCs/>
          <w:noProof/>
          <w:sz w:val="28"/>
          <w:szCs w:val="28"/>
        </w:rPr>
        <w:pict>
          <v:shape id="AutoShape 16" o:spid="_x0000_s1029" type="#_x0000_t15" style="position:absolute;left:0;text-align:left;margin-left:1.2pt;margin-top:-6.6pt;width:217.5pt;height:27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" adj="20529" fillcolor="#8db3e2" strokecolor="#f2f2f2" strokeweight="3pt">
            <v:shadow on="t" color="#243f60" opacity=".5" offset="1pt"/>
          </v:shape>
        </w:pict>
      </w:r>
      <w:r w:rsidR="00BD5EF4">
        <w:rPr>
          <w:b/>
          <w:i/>
          <w:sz w:val="28"/>
          <w:szCs w:val="28"/>
        </w:rPr>
        <w:t>Потребительский рынок</w:t>
      </w:r>
    </w:p>
    <w:p w:rsidR="00A81C1C" w:rsidRDefault="00A81C1C">
      <w:pPr>
        <w:spacing w:line="276" w:lineRule="auto"/>
        <w:ind w:firstLine="708"/>
        <w:jc w:val="both"/>
        <w:rPr>
          <w:sz w:val="28"/>
          <w:szCs w:val="28"/>
        </w:rPr>
      </w:pPr>
    </w:p>
    <w:p w:rsidR="00A81C1C" w:rsidRDefault="00BD5EF4" w:rsidP="00331DCA">
      <w:pPr>
        <w:widowControl w:val="0"/>
        <w:ind w:firstLine="709"/>
        <w:jc w:val="both"/>
        <w:rPr>
          <w:sz w:val="28"/>
          <w:szCs w:val="28"/>
        </w:rPr>
      </w:pPr>
      <w:r w:rsidRPr="00DB3E03">
        <w:rPr>
          <w:sz w:val="28"/>
          <w:szCs w:val="28"/>
        </w:rPr>
        <w:t>Оборот розничной торговли</w:t>
      </w:r>
      <w:r>
        <w:rPr>
          <w:sz w:val="28"/>
          <w:szCs w:val="28"/>
        </w:rPr>
        <w:t xml:space="preserve"> (</w:t>
      </w:r>
      <w:r w:rsidR="00B81B6F">
        <w:rPr>
          <w:sz w:val="28"/>
          <w:szCs w:val="28"/>
        </w:rPr>
        <w:t>б</w:t>
      </w:r>
      <w:r w:rsidR="00B81B6F" w:rsidRPr="00B81B6F">
        <w:rPr>
          <w:sz w:val="28"/>
          <w:szCs w:val="28"/>
        </w:rPr>
        <w:t>ез субъектов малого предпринимательства и организаций со средней численностью работников до 15 человек, не являющихся субъектами малого предпринимательства</w:t>
      </w:r>
      <w:r>
        <w:rPr>
          <w:sz w:val="28"/>
          <w:szCs w:val="28"/>
        </w:rPr>
        <w:t xml:space="preserve">) </w:t>
      </w:r>
      <w:r w:rsidR="007F3380">
        <w:rPr>
          <w:sz w:val="28"/>
          <w:szCs w:val="28"/>
        </w:rPr>
        <w:t>за</w:t>
      </w:r>
      <w:r w:rsidR="00646667">
        <w:rPr>
          <w:sz w:val="28"/>
          <w:szCs w:val="28"/>
        </w:rPr>
        <w:t xml:space="preserve"> 2023</w:t>
      </w:r>
      <w:r>
        <w:rPr>
          <w:sz w:val="28"/>
          <w:szCs w:val="28"/>
        </w:rPr>
        <w:t xml:space="preserve"> год составил </w:t>
      </w:r>
      <w:r w:rsidR="007F3380">
        <w:rPr>
          <w:sz w:val="28"/>
          <w:szCs w:val="28"/>
        </w:rPr>
        <w:t>2733,5</w:t>
      </w:r>
      <w:r w:rsidRPr="005E15F2">
        <w:rPr>
          <w:sz w:val="28"/>
          <w:szCs w:val="28"/>
        </w:rPr>
        <w:t xml:space="preserve"> млн. руб</w:t>
      </w:r>
      <w:r w:rsidR="005A4593">
        <w:rPr>
          <w:sz w:val="28"/>
          <w:szCs w:val="28"/>
        </w:rPr>
        <w:t>лей</w:t>
      </w:r>
      <w:r>
        <w:rPr>
          <w:sz w:val="28"/>
          <w:szCs w:val="28"/>
        </w:rPr>
        <w:t xml:space="preserve">, что на </w:t>
      </w:r>
      <w:r w:rsidR="007F3380">
        <w:rPr>
          <w:sz w:val="28"/>
          <w:szCs w:val="28"/>
        </w:rPr>
        <w:t>4,7</w:t>
      </w:r>
      <w:r>
        <w:rPr>
          <w:sz w:val="28"/>
          <w:szCs w:val="28"/>
        </w:rPr>
        <w:t xml:space="preserve"> % </w:t>
      </w:r>
      <w:r w:rsidR="005E15F2">
        <w:rPr>
          <w:sz w:val="28"/>
          <w:szCs w:val="28"/>
        </w:rPr>
        <w:t>выше</w:t>
      </w:r>
      <w:r w:rsidR="009E68DF">
        <w:rPr>
          <w:sz w:val="28"/>
          <w:szCs w:val="28"/>
        </w:rPr>
        <w:t xml:space="preserve"> показателя </w:t>
      </w:r>
      <w:r w:rsidR="007F3380">
        <w:rPr>
          <w:sz w:val="28"/>
          <w:szCs w:val="28"/>
        </w:rPr>
        <w:t>за</w:t>
      </w:r>
      <w:r w:rsidR="00B81B6F">
        <w:rPr>
          <w:sz w:val="28"/>
          <w:szCs w:val="28"/>
        </w:rPr>
        <w:t xml:space="preserve"> 2022</w:t>
      </w:r>
      <w:r>
        <w:rPr>
          <w:sz w:val="28"/>
          <w:szCs w:val="28"/>
        </w:rPr>
        <w:t xml:space="preserve"> год.</w:t>
      </w:r>
    </w:p>
    <w:p w:rsidR="00A81C1C" w:rsidRDefault="00BD5EF4" w:rsidP="00331DCA">
      <w:pPr>
        <w:widowControl w:val="0"/>
        <w:ind w:firstLine="709"/>
        <w:jc w:val="both"/>
        <w:rPr>
          <w:sz w:val="28"/>
          <w:szCs w:val="28"/>
        </w:rPr>
      </w:pPr>
      <w:r w:rsidRPr="00AF6C02">
        <w:rPr>
          <w:sz w:val="28"/>
          <w:szCs w:val="28"/>
        </w:rPr>
        <w:t>В структуре оборота розничной торговли большая</w:t>
      </w:r>
      <w:r>
        <w:rPr>
          <w:sz w:val="28"/>
          <w:szCs w:val="28"/>
        </w:rPr>
        <w:t xml:space="preserve"> часть расходов населения приходится на продо</w:t>
      </w:r>
      <w:r w:rsidR="00B37B27">
        <w:rPr>
          <w:sz w:val="28"/>
          <w:szCs w:val="28"/>
        </w:rPr>
        <w:t xml:space="preserve">вольственную группу товаров – </w:t>
      </w:r>
      <w:r w:rsidR="007F3380">
        <w:rPr>
          <w:sz w:val="28"/>
          <w:szCs w:val="28"/>
        </w:rPr>
        <w:t>60,8</w:t>
      </w:r>
      <w:r>
        <w:rPr>
          <w:sz w:val="28"/>
          <w:szCs w:val="28"/>
        </w:rPr>
        <w:t xml:space="preserve"> % от общего объёма товарооборота,</w:t>
      </w:r>
      <w:r w:rsidR="0063789A">
        <w:rPr>
          <w:sz w:val="28"/>
          <w:szCs w:val="28"/>
        </w:rPr>
        <w:t xml:space="preserve"> непродовольственные товары – </w:t>
      </w:r>
      <w:r w:rsidR="007F3380">
        <w:rPr>
          <w:sz w:val="28"/>
          <w:szCs w:val="28"/>
        </w:rPr>
        <w:t>39,2</w:t>
      </w:r>
      <w:r>
        <w:rPr>
          <w:sz w:val="28"/>
          <w:szCs w:val="28"/>
        </w:rPr>
        <w:t xml:space="preserve">  %.</w:t>
      </w:r>
    </w:p>
    <w:p w:rsidR="00A81C1C" w:rsidRDefault="00BD5EF4" w:rsidP="00331DC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Оборот общественного питания (</w:t>
      </w:r>
      <w:r w:rsidR="00B81B6F">
        <w:rPr>
          <w:sz w:val="28"/>
          <w:szCs w:val="28"/>
        </w:rPr>
        <w:t>б</w:t>
      </w:r>
      <w:r w:rsidR="00B81B6F" w:rsidRPr="00B81B6F">
        <w:rPr>
          <w:sz w:val="28"/>
          <w:szCs w:val="28"/>
        </w:rPr>
        <w:t>ез субъектов малого предпринимательства и организаций со средней численностью работников до 15 человек, не являющихся субъектами малого предпринимательства</w:t>
      </w:r>
      <w:r>
        <w:rPr>
          <w:sz w:val="28"/>
          <w:szCs w:val="28"/>
        </w:rPr>
        <w:t xml:space="preserve">) </w:t>
      </w:r>
      <w:r w:rsidR="007F3380">
        <w:rPr>
          <w:sz w:val="28"/>
          <w:szCs w:val="28"/>
        </w:rPr>
        <w:t>за</w:t>
      </w:r>
      <w:r w:rsidR="009E68DF">
        <w:rPr>
          <w:sz w:val="28"/>
          <w:szCs w:val="28"/>
        </w:rPr>
        <w:t xml:space="preserve"> 2023 год </w:t>
      </w:r>
      <w:r w:rsidR="00B81B6F" w:rsidRPr="0063789A">
        <w:rPr>
          <w:sz w:val="28"/>
          <w:szCs w:val="28"/>
        </w:rPr>
        <w:t xml:space="preserve">составил </w:t>
      </w:r>
      <w:r w:rsidR="007F3380">
        <w:rPr>
          <w:sz w:val="28"/>
          <w:szCs w:val="28"/>
        </w:rPr>
        <w:t>33,6</w:t>
      </w:r>
      <w:r w:rsidR="005A4593">
        <w:rPr>
          <w:sz w:val="28"/>
          <w:szCs w:val="28"/>
        </w:rPr>
        <w:t xml:space="preserve"> млн. рублей</w:t>
      </w:r>
      <w:r w:rsidRPr="0063789A">
        <w:rPr>
          <w:sz w:val="28"/>
          <w:szCs w:val="28"/>
        </w:rPr>
        <w:t xml:space="preserve">, </w:t>
      </w:r>
      <w:r w:rsidR="003842F4" w:rsidRPr="0063789A">
        <w:rPr>
          <w:sz w:val="28"/>
          <w:szCs w:val="28"/>
        </w:rPr>
        <w:t>снижение</w:t>
      </w:r>
      <w:r w:rsidRPr="0063789A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сопоставимых ценах </w:t>
      </w:r>
      <w:r w:rsidR="007F3380">
        <w:rPr>
          <w:sz w:val="28"/>
          <w:szCs w:val="28"/>
        </w:rPr>
        <w:t>7,4</w:t>
      </w:r>
      <w:r w:rsidR="00B81B6F">
        <w:rPr>
          <w:sz w:val="28"/>
          <w:szCs w:val="28"/>
        </w:rPr>
        <w:t xml:space="preserve"> % к аналогичному периоду 2022</w:t>
      </w:r>
      <w:r>
        <w:rPr>
          <w:sz w:val="28"/>
          <w:szCs w:val="28"/>
        </w:rPr>
        <w:t xml:space="preserve"> года.</w:t>
      </w:r>
    </w:p>
    <w:p w:rsidR="007A4F5A" w:rsidRDefault="004E12DF" w:rsidP="00331DCA">
      <w:pPr>
        <w:ind w:firstLine="708"/>
        <w:jc w:val="both"/>
        <w:rPr>
          <w:sz w:val="28"/>
          <w:szCs w:val="28"/>
        </w:rPr>
      </w:pPr>
      <w:r w:rsidRPr="004E12DF">
        <w:rPr>
          <w:sz w:val="28"/>
          <w:szCs w:val="28"/>
        </w:rPr>
        <w:t>Реа</w:t>
      </w:r>
      <w:r>
        <w:rPr>
          <w:sz w:val="28"/>
          <w:szCs w:val="28"/>
        </w:rPr>
        <w:t xml:space="preserve">лизация платных услуг населению </w:t>
      </w:r>
      <w:r w:rsidRPr="004E12DF">
        <w:rPr>
          <w:sz w:val="28"/>
          <w:szCs w:val="28"/>
        </w:rPr>
        <w:t>без субъектов малого предпринимательства и организаций со средней численностью работников до 15 человек, не являющихся субъектами малого предпринимательства</w:t>
      </w:r>
      <w:r>
        <w:rPr>
          <w:sz w:val="28"/>
          <w:szCs w:val="28"/>
        </w:rPr>
        <w:t xml:space="preserve"> за 2023 год – 406,7</w:t>
      </w:r>
      <w:r w:rsidR="005A4593">
        <w:rPr>
          <w:sz w:val="28"/>
          <w:szCs w:val="28"/>
        </w:rPr>
        <w:t>млн. рублей</w:t>
      </w:r>
    </w:p>
    <w:p w:rsidR="005A4593" w:rsidRDefault="005A4593" w:rsidP="00331DCA">
      <w:pPr>
        <w:ind w:firstLine="708"/>
        <w:jc w:val="both"/>
        <w:rPr>
          <w:sz w:val="28"/>
          <w:szCs w:val="28"/>
        </w:rPr>
      </w:pPr>
    </w:p>
    <w:p w:rsidR="002064BC" w:rsidRDefault="004E12DF" w:rsidP="00796311">
      <w:pPr>
        <w:spacing w:line="276" w:lineRule="auto"/>
        <w:jc w:val="both"/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5362575" cy="3343275"/>
            <wp:effectExtent l="19050" t="0" r="9525" b="0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2064BC" w:rsidRDefault="002064BC" w:rsidP="002064BC">
      <w:pPr>
        <w:spacing w:line="276" w:lineRule="auto"/>
        <w:ind w:left="-567" w:firstLine="708"/>
        <w:jc w:val="both"/>
        <w:rPr>
          <w:sz w:val="28"/>
          <w:szCs w:val="28"/>
        </w:rPr>
      </w:pPr>
    </w:p>
    <w:p w:rsidR="00A81C1C" w:rsidRDefault="00A81C1C">
      <w:pPr>
        <w:spacing w:line="276" w:lineRule="auto"/>
        <w:ind w:firstLine="708"/>
        <w:jc w:val="both"/>
        <w:rPr>
          <w:sz w:val="28"/>
          <w:szCs w:val="28"/>
        </w:rPr>
      </w:pPr>
    </w:p>
    <w:p w:rsidR="00A81C1C" w:rsidRDefault="00756C14">
      <w:pPr>
        <w:spacing w:line="276" w:lineRule="auto"/>
        <w:ind w:firstLine="708"/>
        <w:jc w:val="both"/>
        <w:rPr>
          <w:b/>
          <w:i/>
          <w:sz w:val="28"/>
          <w:szCs w:val="28"/>
        </w:rPr>
      </w:pPr>
      <w:r w:rsidRPr="00756C14">
        <w:rPr>
          <w:noProof/>
          <w:sz w:val="28"/>
          <w:szCs w:val="28"/>
        </w:rPr>
        <w:pict>
          <v:shape id="AutoShape 20" o:spid="_x0000_s1028" type="#_x0000_t15" style="position:absolute;left:0;text-align:left;margin-left:2.85pt;margin-top:-7.3pt;width:228pt;height:27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" adj="20529" fillcolor="#8db3e2" strokecolor="#f2f2f2" strokeweight="3pt">
            <v:shadow on="t" color="#243f60" opacity=".5" offset="1pt"/>
          </v:shape>
        </w:pict>
      </w:r>
      <w:r w:rsidR="00BD5EF4">
        <w:rPr>
          <w:b/>
          <w:i/>
          <w:sz w:val="28"/>
          <w:szCs w:val="28"/>
        </w:rPr>
        <w:t>Транспорт и связь</w:t>
      </w:r>
    </w:p>
    <w:p w:rsidR="00A81C1C" w:rsidRDefault="00A81C1C">
      <w:pPr>
        <w:spacing w:line="276" w:lineRule="auto"/>
        <w:ind w:firstLine="708"/>
        <w:jc w:val="both"/>
        <w:rPr>
          <w:b/>
          <w:i/>
          <w:sz w:val="28"/>
          <w:szCs w:val="28"/>
        </w:rPr>
      </w:pPr>
    </w:p>
    <w:p w:rsidR="00A81C1C" w:rsidRPr="006227CA" w:rsidRDefault="006A51FE" w:rsidP="00700989">
      <w:pPr>
        <w:ind w:firstLine="567"/>
        <w:jc w:val="both"/>
        <w:rPr>
          <w:sz w:val="28"/>
          <w:szCs w:val="28"/>
        </w:rPr>
      </w:pPr>
      <w:r w:rsidRPr="00DB3E03">
        <w:rPr>
          <w:sz w:val="28"/>
          <w:szCs w:val="28"/>
        </w:rPr>
        <w:t>Главную роль</w:t>
      </w:r>
      <w:r w:rsidRPr="00303CBA">
        <w:rPr>
          <w:sz w:val="28"/>
          <w:szCs w:val="28"/>
        </w:rPr>
        <w:t xml:space="preserve"> в обеспечении потребностей населения в перевозках на территории Шекснинского района играет автомобильный транспорт общего пользования. В настоящее время в Шекснинском районе перевозки пассажиров осуществляются ООО «Шекснинское АТП» по регулируемым тарифам по 17 муниципальным маршрутам регулярных перевозок. </w:t>
      </w:r>
      <w:r w:rsidR="00BD5EF4" w:rsidRPr="00950A08">
        <w:rPr>
          <w:sz w:val="28"/>
          <w:szCs w:val="28"/>
        </w:rPr>
        <w:t xml:space="preserve"> </w:t>
      </w:r>
    </w:p>
    <w:p w:rsidR="00B45C4E" w:rsidRDefault="00BD5EF4" w:rsidP="00700989">
      <w:pPr>
        <w:ind w:firstLine="567"/>
        <w:jc w:val="both"/>
        <w:rPr>
          <w:sz w:val="28"/>
          <w:szCs w:val="28"/>
        </w:rPr>
      </w:pPr>
      <w:r w:rsidRPr="006227CA">
        <w:rPr>
          <w:sz w:val="28"/>
          <w:szCs w:val="28"/>
        </w:rPr>
        <w:t>Объём перевозок пассажиров автомобильным транспортом общего п</w:t>
      </w:r>
      <w:r w:rsidR="00035AA3" w:rsidRPr="006227CA">
        <w:rPr>
          <w:sz w:val="28"/>
          <w:szCs w:val="28"/>
        </w:rPr>
        <w:t>ользования за 2023</w:t>
      </w:r>
      <w:r w:rsidR="006A51FE">
        <w:rPr>
          <w:sz w:val="28"/>
          <w:szCs w:val="28"/>
        </w:rPr>
        <w:t xml:space="preserve"> </w:t>
      </w:r>
      <w:r w:rsidRPr="00174E0D">
        <w:rPr>
          <w:sz w:val="28"/>
          <w:szCs w:val="28"/>
          <w:shd w:val="clear" w:color="auto" w:fill="FFFFFF" w:themeFill="background1"/>
        </w:rPr>
        <w:t xml:space="preserve">год </w:t>
      </w:r>
      <w:r w:rsidR="00174E0D">
        <w:rPr>
          <w:sz w:val="28"/>
          <w:szCs w:val="28"/>
        </w:rPr>
        <w:t xml:space="preserve">увеличился </w:t>
      </w:r>
      <w:r w:rsidR="00174E0D" w:rsidRPr="00583456">
        <w:rPr>
          <w:sz w:val="28"/>
          <w:szCs w:val="28"/>
        </w:rPr>
        <w:t xml:space="preserve">на </w:t>
      </w:r>
      <w:r w:rsidR="006279A9">
        <w:rPr>
          <w:sz w:val="28"/>
          <w:szCs w:val="28"/>
        </w:rPr>
        <w:t>5</w:t>
      </w:r>
      <w:r w:rsidR="00583456">
        <w:rPr>
          <w:sz w:val="28"/>
          <w:szCs w:val="28"/>
        </w:rPr>
        <w:t>,4</w:t>
      </w:r>
      <w:r w:rsidR="00B45C4E" w:rsidRPr="00583456">
        <w:rPr>
          <w:sz w:val="28"/>
          <w:szCs w:val="28"/>
        </w:rPr>
        <w:t>% по сравнению</w:t>
      </w:r>
      <w:r w:rsidR="00B45C4E">
        <w:rPr>
          <w:sz w:val="28"/>
          <w:szCs w:val="28"/>
        </w:rPr>
        <w:t xml:space="preserve"> с 2022 год</w:t>
      </w:r>
      <w:r w:rsidR="006A51FE">
        <w:rPr>
          <w:sz w:val="28"/>
          <w:szCs w:val="28"/>
        </w:rPr>
        <w:t>ом</w:t>
      </w:r>
      <w:r w:rsidR="00B45C4E">
        <w:rPr>
          <w:sz w:val="28"/>
          <w:szCs w:val="28"/>
        </w:rPr>
        <w:t>.</w:t>
      </w:r>
    </w:p>
    <w:p w:rsidR="00A81C1C" w:rsidRDefault="00BD5EF4" w:rsidP="0064271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Грузооборот автомобильного транспорта организаций всех видов деятельности состав</w:t>
      </w:r>
      <w:r w:rsidR="006A51FE">
        <w:rPr>
          <w:sz w:val="28"/>
          <w:szCs w:val="28"/>
        </w:rPr>
        <w:t>ил</w:t>
      </w:r>
      <w:r>
        <w:rPr>
          <w:sz w:val="28"/>
          <w:szCs w:val="28"/>
        </w:rPr>
        <w:t xml:space="preserve"> </w:t>
      </w:r>
      <w:r w:rsidR="006279A9">
        <w:rPr>
          <w:sz w:val="28"/>
          <w:szCs w:val="28"/>
        </w:rPr>
        <w:t>26236,4</w:t>
      </w:r>
      <w:r w:rsidR="006A51FE">
        <w:rPr>
          <w:sz w:val="28"/>
          <w:szCs w:val="28"/>
        </w:rPr>
        <w:t xml:space="preserve"> тысяч </w:t>
      </w:r>
      <w:proofErr w:type="spellStart"/>
      <w:r w:rsidR="006A51FE">
        <w:rPr>
          <w:sz w:val="28"/>
          <w:szCs w:val="28"/>
        </w:rPr>
        <w:t>тонно-км</w:t>
      </w:r>
      <w:proofErr w:type="spellEnd"/>
      <w:r>
        <w:rPr>
          <w:sz w:val="28"/>
          <w:szCs w:val="28"/>
        </w:rPr>
        <w:t>.</w:t>
      </w:r>
      <w:r w:rsidR="006A51FE">
        <w:rPr>
          <w:sz w:val="28"/>
          <w:szCs w:val="28"/>
        </w:rPr>
        <w:t xml:space="preserve"> (рост 109,9%). </w:t>
      </w:r>
      <w:r>
        <w:rPr>
          <w:sz w:val="28"/>
          <w:szCs w:val="28"/>
        </w:rPr>
        <w:t xml:space="preserve"> Грузоперевозки осуществляются грузовым автотранспортом предприятий, организаций и частными предпр</w:t>
      </w:r>
      <w:r w:rsidR="00035AA3">
        <w:rPr>
          <w:sz w:val="28"/>
          <w:szCs w:val="28"/>
        </w:rPr>
        <w:t xml:space="preserve">инимателями. Всего перевезено </w:t>
      </w:r>
      <w:r w:rsidR="006279A9">
        <w:rPr>
          <w:sz w:val="28"/>
          <w:szCs w:val="28"/>
        </w:rPr>
        <w:t>445,6</w:t>
      </w:r>
      <w:r w:rsidR="00035AA3">
        <w:rPr>
          <w:sz w:val="28"/>
          <w:szCs w:val="28"/>
        </w:rPr>
        <w:t xml:space="preserve"> тыс. тонн грузов (на </w:t>
      </w:r>
      <w:r w:rsidR="00583456">
        <w:rPr>
          <w:sz w:val="28"/>
          <w:szCs w:val="28"/>
        </w:rPr>
        <w:t>13,</w:t>
      </w:r>
      <w:r w:rsidR="006279A9">
        <w:rPr>
          <w:sz w:val="28"/>
          <w:szCs w:val="28"/>
        </w:rPr>
        <w:t>4</w:t>
      </w:r>
      <w:r>
        <w:rPr>
          <w:sz w:val="28"/>
          <w:szCs w:val="28"/>
        </w:rPr>
        <w:t>%  выше показателя прошлого года).</w:t>
      </w:r>
    </w:p>
    <w:p w:rsidR="005A55C9" w:rsidRPr="00A42175" w:rsidRDefault="005A55C9" w:rsidP="00A42175">
      <w:pPr>
        <w:spacing w:line="276" w:lineRule="auto"/>
        <w:ind w:firstLine="567"/>
        <w:jc w:val="both"/>
        <w:rPr>
          <w:sz w:val="28"/>
          <w:szCs w:val="28"/>
        </w:rPr>
      </w:pPr>
    </w:p>
    <w:p w:rsidR="00A81C1C" w:rsidRDefault="00756C14">
      <w:pPr>
        <w:spacing w:line="276" w:lineRule="auto"/>
        <w:ind w:firstLine="709"/>
        <w:jc w:val="both"/>
        <w:rPr>
          <w:b/>
          <w:i/>
          <w:sz w:val="28"/>
          <w:szCs w:val="28"/>
        </w:rPr>
      </w:pPr>
      <w:r w:rsidRPr="00756C14">
        <w:rPr>
          <w:noProof/>
          <w:sz w:val="28"/>
          <w:szCs w:val="28"/>
        </w:rPr>
        <w:pict>
          <v:shape id="AutoShape 32" o:spid="_x0000_s1027" type="#_x0000_t15" style="position:absolute;left:0;text-align:left;margin-left:-2.55pt;margin-top:-6.55pt;width:228pt;height:27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" adj="20529" fillcolor="#8db3e2" strokecolor="#f2f2f2" strokeweight="3pt">
            <v:shadow on="t" color="#243f60" opacity=".5" offset="1pt"/>
          </v:shape>
        </w:pict>
      </w:r>
      <w:r w:rsidR="00BD5EF4">
        <w:rPr>
          <w:b/>
          <w:i/>
          <w:sz w:val="28"/>
          <w:szCs w:val="28"/>
        </w:rPr>
        <w:t>Финансы</w:t>
      </w:r>
    </w:p>
    <w:p w:rsidR="00A81C1C" w:rsidRDefault="00A81C1C">
      <w:pPr>
        <w:spacing w:line="276" w:lineRule="auto"/>
        <w:ind w:firstLine="567"/>
        <w:jc w:val="both"/>
        <w:rPr>
          <w:iCs/>
          <w:sz w:val="28"/>
          <w:szCs w:val="28"/>
        </w:rPr>
      </w:pPr>
    </w:p>
    <w:p w:rsidR="006A5192" w:rsidRPr="006A5192" w:rsidRDefault="005D336C" w:rsidP="006A5192">
      <w:pPr>
        <w:ind w:firstLine="709"/>
        <w:jc w:val="both"/>
        <w:rPr>
          <w:sz w:val="28"/>
          <w:szCs w:val="28"/>
        </w:rPr>
      </w:pPr>
      <w:r w:rsidRPr="00DB3E03">
        <w:rPr>
          <w:sz w:val="28"/>
          <w:szCs w:val="28"/>
        </w:rPr>
        <w:t xml:space="preserve">За </w:t>
      </w:r>
      <w:r w:rsidR="006A5192" w:rsidRPr="00DB3E03">
        <w:rPr>
          <w:sz w:val="28"/>
          <w:szCs w:val="28"/>
        </w:rPr>
        <w:t>2023 год в доходную часть консолидированного бюджета района поступило 1 677,9 млн.</w:t>
      </w:r>
      <w:r w:rsidR="005A4593" w:rsidRPr="005A4593">
        <w:rPr>
          <w:sz w:val="28"/>
          <w:szCs w:val="28"/>
        </w:rPr>
        <w:t xml:space="preserve"> </w:t>
      </w:r>
      <w:r w:rsidR="005A4593">
        <w:rPr>
          <w:sz w:val="28"/>
          <w:szCs w:val="28"/>
        </w:rPr>
        <w:t>рублей</w:t>
      </w:r>
      <w:r w:rsidR="006A5192" w:rsidRPr="006A5192">
        <w:rPr>
          <w:sz w:val="28"/>
          <w:szCs w:val="28"/>
        </w:rPr>
        <w:t xml:space="preserve"> или  99,2 % от годового назначения.  Налоговые и неналоговые доходы  консолидированного бюджета ис</w:t>
      </w:r>
      <w:r w:rsidR="005A4593">
        <w:rPr>
          <w:sz w:val="28"/>
          <w:szCs w:val="28"/>
        </w:rPr>
        <w:t>полнены  в  сумме 617,7 млн</w:t>
      </w:r>
      <w:proofErr w:type="gramStart"/>
      <w:r w:rsidR="005A4593">
        <w:rPr>
          <w:sz w:val="28"/>
          <w:szCs w:val="28"/>
        </w:rPr>
        <w:t>.р</w:t>
      </w:r>
      <w:proofErr w:type="gramEnd"/>
      <w:r w:rsidR="005A4593">
        <w:rPr>
          <w:sz w:val="28"/>
          <w:szCs w:val="28"/>
        </w:rPr>
        <w:t>ублей</w:t>
      </w:r>
      <w:r w:rsidR="006A5192" w:rsidRPr="006A5192">
        <w:rPr>
          <w:sz w:val="28"/>
          <w:szCs w:val="28"/>
        </w:rPr>
        <w:t xml:space="preserve">  (104,7 % от запланированных доходов), безвозмездные поступления –  1 060,2  млн.</w:t>
      </w:r>
      <w:r w:rsidR="005A4593" w:rsidRPr="005A4593">
        <w:rPr>
          <w:sz w:val="28"/>
          <w:szCs w:val="28"/>
        </w:rPr>
        <w:t xml:space="preserve"> </w:t>
      </w:r>
      <w:r w:rsidR="005A4593">
        <w:rPr>
          <w:sz w:val="28"/>
          <w:szCs w:val="28"/>
        </w:rPr>
        <w:t>рублей</w:t>
      </w:r>
      <w:r w:rsidR="006A5192" w:rsidRPr="006A5192">
        <w:rPr>
          <w:sz w:val="28"/>
          <w:szCs w:val="28"/>
        </w:rPr>
        <w:t>. Удельный вес налоговых и неналоговых доходов в общем объеме доходов консолидированного бюджета составил  36,8 %, безвозмездных поступлений – 63,2 %. Рост поступления налоговых и неналоговых платежей к соответствующему уровню 2022 года составил 106,8 % (на 39,5 млн.</w:t>
      </w:r>
      <w:r w:rsidR="005A4593" w:rsidRPr="005A4593">
        <w:rPr>
          <w:sz w:val="28"/>
          <w:szCs w:val="28"/>
        </w:rPr>
        <w:t xml:space="preserve"> </w:t>
      </w:r>
      <w:r w:rsidR="005A4593">
        <w:rPr>
          <w:sz w:val="28"/>
          <w:szCs w:val="28"/>
        </w:rPr>
        <w:t>рублей</w:t>
      </w:r>
      <w:r w:rsidR="006A5192" w:rsidRPr="006A5192">
        <w:rPr>
          <w:sz w:val="28"/>
          <w:szCs w:val="28"/>
        </w:rPr>
        <w:t xml:space="preserve">). </w:t>
      </w:r>
    </w:p>
    <w:p w:rsidR="006A5192" w:rsidRPr="006A5192" w:rsidRDefault="006A5192" w:rsidP="006A5192">
      <w:pPr>
        <w:ind w:firstLine="709"/>
        <w:jc w:val="both"/>
        <w:rPr>
          <w:sz w:val="28"/>
          <w:szCs w:val="28"/>
        </w:rPr>
      </w:pPr>
      <w:r w:rsidRPr="006A5192">
        <w:rPr>
          <w:sz w:val="28"/>
          <w:szCs w:val="28"/>
        </w:rPr>
        <w:lastRenderedPageBreak/>
        <w:t>Экономический  эффект  от  принятия мер  по  укреплению  доходного  потенциала  бюджета  района, сокращения  недоимки  по платежам в бюджет, легализации заработной платы  и  иных  объектов  налогообложения, повышения  эффективности  использования  муниципального  имущества в 2023 году в консолидированный бюджет района  составил  16,8 млн.</w:t>
      </w:r>
      <w:r w:rsidR="005A4593" w:rsidRPr="005A4593">
        <w:rPr>
          <w:sz w:val="28"/>
          <w:szCs w:val="28"/>
        </w:rPr>
        <w:t xml:space="preserve"> </w:t>
      </w:r>
      <w:r w:rsidR="005A4593">
        <w:rPr>
          <w:sz w:val="28"/>
          <w:szCs w:val="28"/>
        </w:rPr>
        <w:t>рублей.</w:t>
      </w:r>
    </w:p>
    <w:p w:rsidR="006A5192" w:rsidRPr="006A5192" w:rsidRDefault="006A5192" w:rsidP="006A5192">
      <w:pPr>
        <w:ind w:firstLine="709"/>
        <w:jc w:val="both"/>
        <w:rPr>
          <w:sz w:val="28"/>
          <w:szCs w:val="28"/>
        </w:rPr>
      </w:pPr>
      <w:r w:rsidRPr="006A5192">
        <w:rPr>
          <w:sz w:val="28"/>
          <w:szCs w:val="28"/>
        </w:rPr>
        <w:t>Консолидированный бюджет района по рас</w:t>
      </w:r>
      <w:r w:rsidR="00550294">
        <w:rPr>
          <w:sz w:val="28"/>
          <w:szCs w:val="28"/>
        </w:rPr>
        <w:t xml:space="preserve">ходной части за </w:t>
      </w:r>
      <w:r w:rsidR="005A4593">
        <w:rPr>
          <w:sz w:val="28"/>
          <w:szCs w:val="28"/>
        </w:rPr>
        <w:t>2023 год испол</w:t>
      </w:r>
      <w:r w:rsidRPr="006A5192">
        <w:rPr>
          <w:sz w:val="28"/>
          <w:szCs w:val="28"/>
        </w:rPr>
        <w:t xml:space="preserve">нен в сумме 1 611,0  млн. </w:t>
      </w:r>
      <w:r w:rsidR="005A4593">
        <w:rPr>
          <w:sz w:val="28"/>
          <w:szCs w:val="28"/>
        </w:rPr>
        <w:t>рублей</w:t>
      </w:r>
      <w:r w:rsidRPr="006A5192">
        <w:rPr>
          <w:sz w:val="28"/>
          <w:szCs w:val="28"/>
        </w:rPr>
        <w:t xml:space="preserve"> или 92,9 % от запланированных расходов.   </w:t>
      </w:r>
    </w:p>
    <w:p w:rsidR="006A5192" w:rsidRPr="006A5192" w:rsidRDefault="006A5192" w:rsidP="006A5192">
      <w:pPr>
        <w:ind w:firstLine="709"/>
        <w:jc w:val="both"/>
        <w:rPr>
          <w:sz w:val="28"/>
          <w:szCs w:val="28"/>
        </w:rPr>
      </w:pPr>
      <w:r w:rsidRPr="006A5192">
        <w:rPr>
          <w:sz w:val="28"/>
          <w:szCs w:val="28"/>
        </w:rPr>
        <w:t xml:space="preserve"> </w:t>
      </w:r>
      <w:proofErr w:type="gramStart"/>
      <w:r w:rsidRPr="006A5192">
        <w:rPr>
          <w:sz w:val="28"/>
          <w:szCs w:val="28"/>
        </w:rPr>
        <w:t>Сохранена социальную направленность бюджета района.</w:t>
      </w:r>
      <w:proofErr w:type="gramEnd"/>
      <w:r w:rsidRPr="006A5192">
        <w:rPr>
          <w:sz w:val="28"/>
          <w:szCs w:val="28"/>
        </w:rPr>
        <w:t xml:space="preserve">    Расходы в области социальной сферы за 2023 год составили 929,9 млн.</w:t>
      </w:r>
      <w:r w:rsidR="005A4593">
        <w:rPr>
          <w:sz w:val="28"/>
          <w:szCs w:val="28"/>
        </w:rPr>
        <w:t xml:space="preserve"> рублей</w:t>
      </w:r>
      <w:r w:rsidRPr="006A5192">
        <w:rPr>
          <w:sz w:val="28"/>
          <w:szCs w:val="28"/>
        </w:rPr>
        <w:t xml:space="preserve"> (57,7 % от объема расходов консолидированного бюджета района). </w:t>
      </w:r>
    </w:p>
    <w:p w:rsidR="006A5192" w:rsidRPr="006A5192" w:rsidRDefault="006A5192" w:rsidP="006A5192">
      <w:pPr>
        <w:ind w:firstLine="709"/>
        <w:jc w:val="both"/>
        <w:rPr>
          <w:sz w:val="28"/>
          <w:szCs w:val="28"/>
        </w:rPr>
      </w:pPr>
      <w:r w:rsidRPr="006A5192">
        <w:rPr>
          <w:sz w:val="28"/>
          <w:szCs w:val="28"/>
        </w:rPr>
        <w:t>На реализацию 14 муниципальных программ района и 27 программ в поселениях района за 2023 год направлено сре</w:t>
      </w:r>
      <w:proofErr w:type="gramStart"/>
      <w:r w:rsidRPr="006A5192">
        <w:rPr>
          <w:sz w:val="28"/>
          <w:szCs w:val="28"/>
        </w:rPr>
        <w:t>дств в с</w:t>
      </w:r>
      <w:proofErr w:type="gramEnd"/>
      <w:r w:rsidRPr="006A5192">
        <w:rPr>
          <w:sz w:val="28"/>
          <w:szCs w:val="28"/>
        </w:rPr>
        <w:t>умме  1 543,1  млн.</w:t>
      </w:r>
      <w:r w:rsidR="005A4593" w:rsidRPr="005A4593">
        <w:rPr>
          <w:sz w:val="28"/>
          <w:szCs w:val="28"/>
        </w:rPr>
        <w:t xml:space="preserve"> </w:t>
      </w:r>
      <w:r w:rsidR="005A4593">
        <w:rPr>
          <w:sz w:val="28"/>
          <w:szCs w:val="28"/>
        </w:rPr>
        <w:t>рублей</w:t>
      </w:r>
      <w:r w:rsidRPr="006A5192">
        <w:rPr>
          <w:sz w:val="28"/>
          <w:szCs w:val="28"/>
        </w:rPr>
        <w:t xml:space="preserve"> или  95,8 % от общего объема расходов. </w:t>
      </w:r>
    </w:p>
    <w:p w:rsidR="006A5192" w:rsidRPr="006A5192" w:rsidRDefault="006A5192" w:rsidP="006A5192">
      <w:pPr>
        <w:ind w:firstLine="709"/>
        <w:jc w:val="both"/>
        <w:rPr>
          <w:sz w:val="28"/>
          <w:szCs w:val="28"/>
        </w:rPr>
      </w:pPr>
      <w:r w:rsidRPr="006A5192">
        <w:rPr>
          <w:sz w:val="28"/>
          <w:szCs w:val="28"/>
        </w:rPr>
        <w:t xml:space="preserve">Бюджетная обеспеченность района исходя из соотношения налоговых   и  </w:t>
      </w:r>
      <w:proofErr w:type="gramStart"/>
      <w:r w:rsidRPr="006A5192">
        <w:rPr>
          <w:sz w:val="28"/>
          <w:szCs w:val="28"/>
        </w:rPr>
        <w:t>не-налоговых</w:t>
      </w:r>
      <w:proofErr w:type="gramEnd"/>
      <w:r w:rsidRPr="006A5192">
        <w:rPr>
          <w:sz w:val="28"/>
          <w:szCs w:val="28"/>
        </w:rPr>
        <w:t xml:space="preserve"> доходов на 1 жителя за 2023 год составляет 21,3 тыс.</w:t>
      </w:r>
      <w:r w:rsidR="005A4593" w:rsidRPr="005A4593">
        <w:rPr>
          <w:sz w:val="28"/>
          <w:szCs w:val="28"/>
        </w:rPr>
        <w:t xml:space="preserve"> </w:t>
      </w:r>
      <w:r w:rsidR="005A4593">
        <w:rPr>
          <w:sz w:val="28"/>
          <w:szCs w:val="28"/>
        </w:rPr>
        <w:t>рублей.</w:t>
      </w:r>
      <w:r w:rsidRPr="006A5192">
        <w:rPr>
          <w:sz w:val="28"/>
          <w:szCs w:val="28"/>
        </w:rPr>
        <w:t xml:space="preserve"> </w:t>
      </w:r>
    </w:p>
    <w:p w:rsidR="006A5192" w:rsidRPr="006A5192" w:rsidRDefault="006A5192" w:rsidP="006A5192">
      <w:pPr>
        <w:ind w:firstLine="709"/>
        <w:jc w:val="both"/>
        <w:rPr>
          <w:sz w:val="28"/>
          <w:szCs w:val="28"/>
        </w:rPr>
      </w:pPr>
      <w:r w:rsidRPr="006A5192">
        <w:rPr>
          <w:sz w:val="28"/>
          <w:szCs w:val="28"/>
        </w:rPr>
        <w:t>Профицит консолидированного бюджета района за 2023 год составил 66,9 млн.</w:t>
      </w:r>
      <w:r w:rsidR="005A4593" w:rsidRPr="005A4593">
        <w:rPr>
          <w:sz w:val="28"/>
          <w:szCs w:val="28"/>
        </w:rPr>
        <w:t xml:space="preserve"> </w:t>
      </w:r>
      <w:r w:rsidR="005A4593">
        <w:rPr>
          <w:sz w:val="28"/>
          <w:szCs w:val="28"/>
        </w:rPr>
        <w:t>рублей.</w:t>
      </w:r>
    </w:p>
    <w:p w:rsidR="006A5192" w:rsidRPr="006A5192" w:rsidRDefault="006A5192" w:rsidP="006A5192">
      <w:pPr>
        <w:ind w:firstLine="709"/>
        <w:jc w:val="both"/>
        <w:rPr>
          <w:sz w:val="28"/>
          <w:szCs w:val="28"/>
        </w:rPr>
      </w:pPr>
      <w:r w:rsidRPr="006A5192">
        <w:rPr>
          <w:sz w:val="28"/>
          <w:szCs w:val="28"/>
        </w:rPr>
        <w:t xml:space="preserve">Муниципальный долг бюджета района и </w:t>
      </w:r>
      <w:r>
        <w:rPr>
          <w:sz w:val="28"/>
          <w:szCs w:val="28"/>
        </w:rPr>
        <w:t>просроченная кредиторская задол</w:t>
      </w:r>
      <w:r w:rsidRPr="006A5192">
        <w:rPr>
          <w:sz w:val="28"/>
          <w:szCs w:val="28"/>
        </w:rPr>
        <w:t>женность консолидированного бюджета с учетом муниципальных учреждений отсутствуют.</w:t>
      </w:r>
    </w:p>
    <w:p w:rsidR="006A5192" w:rsidRPr="006A5192" w:rsidRDefault="006A5192" w:rsidP="006A5192">
      <w:pPr>
        <w:ind w:firstLine="709"/>
        <w:jc w:val="both"/>
        <w:rPr>
          <w:sz w:val="28"/>
          <w:szCs w:val="28"/>
        </w:rPr>
      </w:pPr>
    </w:p>
    <w:p w:rsidR="006A5192" w:rsidRPr="003842F4" w:rsidRDefault="006A5192" w:rsidP="006A5192">
      <w:pPr>
        <w:ind w:firstLine="709"/>
        <w:jc w:val="both"/>
        <w:rPr>
          <w:sz w:val="28"/>
          <w:szCs w:val="28"/>
        </w:rPr>
      </w:pPr>
      <w:r w:rsidRPr="006A5192">
        <w:rPr>
          <w:sz w:val="28"/>
          <w:szCs w:val="28"/>
        </w:rPr>
        <w:t xml:space="preserve">             </w:t>
      </w:r>
    </w:p>
    <w:p w:rsidR="00A81C1C" w:rsidRPr="003842F4" w:rsidRDefault="00A81C1C" w:rsidP="006A5192">
      <w:pPr>
        <w:ind w:firstLine="709"/>
        <w:jc w:val="both"/>
        <w:rPr>
          <w:sz w:val="28"/>
          <w:szCs w:val="28"/>
        </w:rPr>
      </w:pPr>
    </w:p>
    <w:sectPr w:rsidR="00A81C1C" w:rsidRPr="003842F4" w:rsidSect="00A81C1C">
      <w:headerReference w:type="default" r:id="rId17"/>
      <w:footerReference w:type="default" r:id="rId18"/>
      <w:pgSz w:w="11906" w:h="16838"/>
      <w:pgMar w:top="993" w:right="707" w:bottom="567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7D3A" w:rsidRDefault="00BE7D3A" w:rsidP="00A81C1C">
      <w:r>
        <w:separator/>
      </w:r>
    </w:p>
  </w:endnote>
  <w:endnote w:type="continuationSeparator" w:id="1">
    <w:p w:rsidR="00BE7D3A" w:rsidRDefault="00BE7D3A" w:rsidP="00A81C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D3A" w:rsidRDefault="00BE7D3A">
    <w:pPr>
      <w:pStyle w:val="ab"/>
      <w:jc w:val="right"/>
      <w:rPr>
        <w:sz w:val="16"/>
        <w:szCs w:val="16"/>
      </w:rPr>
    </w:pPr>
    <w:r>
      <w:rPr>
        <w:sz w:val="16"/>
        <w:szCs w:val="16"/>
      </w:rPr>
      <w:t xml:space="preserve">Страница </w:t>
    </w:r>
    <w:r w:rsidR="00756C14">
      <w:rPr>
        <w:sz w:val="16"/>
        <w:szCs w:val="16"/>
      </w:rPr>
      <w:fldChar w:fldCharType="begin"/>
    </w:r>
    <w:r>
      <w:rPr>
        <w:sz w:val="16"/>
        <w:szCs w:val="16"/>
      </w:rPr>
      <w:instrText>PAGE</w:instrText>
    </w:r>
    <w:r w:rsidR="00756C14">
      <w:rPr>
        <w:sz w:val="16"/>
        <w:szCs w:val="16"/>
      </w:rPr>
      <w:fldChar w:fldCharType="separate"/>
    </w:r>
    <w:r w:rsidR="00953CC2">
      <w:rPr>
        <w:noProof/>
        <w:sz w:val="16"/>
        <w:szCs w:val="16"/>
      </w:rPr>
      <w:t>8</w:t>
    </w:r>
    <w:r w:rsidR="00756C14">
      <w:rPr>
        <w:sz w:val="16"/>
        <w:szCs w:val="16"/>
      </w:rPr>
      <w:fldChar w:fldCharType="end"/>
    </w:r>
    <w:r>
      <w:rPr>
        <w:sz w:val="16"/>
        <w:szCs w:val="16"/>
      </w:rPr>
      <w:t xml:space="preserve"> из </w:t>
    </w:r>
    <w:r w:rsidR="00756C14">
      <w:rPr>
        <w:sz w:val="16"/>
        <w:szCs w:val="16"/>
      </w:rPr>
      <w:fldChar w:fldCharType="begin"/>
    </w:r>
    <w:r>
      <w:rPr>
        <w:sz w:val="16"/>
        <w:szCs w:val="16"/>
      </w:rPr>
      <w:instrText>NUMPAGES</w:instrText>
    </w:r>
    <w:r w:rsidR="00756C14">
      <w:rPr>
        <w:sz w:val="16"/>
        <w:szCs w:val="16"/>
      </w:rPr>
      <w:fldChar w:fldCharType="separate"/>
    </w:r>
    <w:r w:rsidR="00953CC2">
      <w:rPr>
        <w:noProof/>
        <w:sz w:val="16"/>
        <w:szCs w:val="16"/>
      </w:rPr>
      <w:t>9</w:t>
    </w:r>
    <w:r w:rsidR="00756C14">
      <w:rPr>
        <w:sz w:val="16"/>
        <w:szCs w:val="16"/>
      </w:rPr>
      <w:fldChar w:fldCharType="end"/>
    </w:r>
  </w:p>
  <w:p w:rsidR="00BE7D3A" w:rsidRDefault="00BE7D3A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7D3A" w:rsidRDefault="00BE7D3A" w:rsidP="00A81C1C">
      <w:r>
        <w:separator/>
      </w:r>
    </w:p>
  </w:footnote>
  <w:footnote w:type="continuationSeparator" w:id="1">
    <w:p w:rsidR="00BE7D3A" w:rsidRDefault="00BE7D3A" w:rsidP="00A81C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D3A" w:rsidRDefault="00BE7D3A">
    <w:pPr>
      <w:pStyle w:val="a6"/>
      <w:ind w:left="-567"/>
      <w:rPr>
        <w:rFonts w:ascii="Georgia" w:hAnsi="Georgia"/>
        <w:i/>
        <w:color w:val="31849B"/>
        <w:sz w:val="18"/>
        <w:szCs w:val="18"/>
        <w:u w:val="single"/>
      </w:rPr>
    </w:pPr>
  </w:p>
  <w:p w:rsidR="00BE7D3A" w:rsidRDefault="00BE7D3A">
    <w:pPr>
      <w:pStyle w:val="a6"/>
      <w:ind w:left="-567"/>
      <w:rPr>
        <w:rFonts w:ascii="Georgia" w:hAnsi="Georgia"/>
        <w:i/>
        <w:color w:val="31849B"/>
        <w:sz w:val="18"/>
        <w:szCs w:val="18"/>
        <w:u w:val="single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2096"/>
    <w:rsid w:val="00000D5C"/>
    <w:rsid w:val="00001A70"/>
    <w:rsid w:val="0000313D"/>
    <w:rsid w:val="00003349"/>
    <w:rsid w:val="00003EBF"/>
    <w:rsid w:val="000050DC"/>
    <w:rsid w:val="00006808"/>
    <w:rsid w:val="00010739"/>
    <w:rsid w:val="00010EF4"/>
    <w:rsid w:val="000120E3"/>
    <w:rsid w:val="00012C45"/>
    <w:rsid w:val="00013FA1"/>
    <w:rsid w:val="00014947"/>
    <w:rsid w:val="00015662"/>
    <w:rsid w:val="00016890"/>
    <w:rsid w:val="0001783D"/>
    <w:rsid w:val="0002056D"/>
    <w:rsid w:val="0002061E"/>
    <w:rsid w:val="000208D3"/>
    <w:rsid w:val="00020A86"/>
    <w:rsid w:val="000226A6"/>
    <w:rsid w:val="000235EA"/>
    <w:rsid w:val="000238EB"/>
    <w:rsid w:val="00023BBF"/>
    <w:rsid w:val="00024AC7"/>
    <w:rsid w:val="00024C38"/>
    <w:rsid w:val="00024FB2"/>
    <w:rsid w:val="00025B56"/>
    <w:rsid w:val="00025EFB"/>
    <w:rsid w:val="000261EA"/>
    <w:rsid w:val="00026B64"/>
    <w:rsid w:val="000273C4"/>
    <w:rsid w:val="00031F40"/>
    <w:rsid w:val="000333BB"/>
    <w:rsid w:val="00033BF3"/>
    <w:rsid w:val="00034D1F"/>
    <w:rsid w:val="00035AA3"/>
    <w:rsid w:val="00036054"/>
    <w:rsid w:val="00036A64"/>
    <w:rsid w:val="0003718F"/>
    <w:rsid w:val="00037342"/>
    <w:rsid w:val="00037FBE"/>
    <w:rsid w:val="00040733"/>
    <w:rsid w:val="000417DE"/>
    <w:rsid w:val="00041F0E"/>
    <w:rsid w:val="00043BD2"/>
    <w:rsid w:val="000445A5"/>
    <w:rsid w:val="00045B67"/>
    <w:rsid w:val="00045E5A"/>
    <w:rsid w:val="00046464"/>
    <w:rsid w:val="00046A46"/>
    <w:rsid w:val="00050508"/>
    <w:rsid w:val="00052D3A"/>
    <w:rsid w:val="000555ED"/>
    <w:rsid w:val="00055A6E"/>
    <w:rsid w:val="00055DFF"/>
    <w:rsid w:val="000565B8"/>
    <w:rsid w:val="00060431"/>
    <w:rsid w:val="00061476"/>
    <w:rsid w:val="0006268B"/>
    <w:rsid w:val="00062B1D"/>
    <w:rsid w:val="00063117"/>
    <w:rsid w:val="00064FB6"/>
    <w:rsid w:val="00067824"/>
    <w:rsid w:val="00067EE0"/>
    <w:rsid w:val="0007043C"/>
    <w:rsid w:val="000706F1"/>
    <w:rsid w:val="000712AB"/>
    <w:rsid w:val="0007165A"/>
    <w:rsid w:val="00071789"/>
    <w:rsid w:val="0007194E"/>
    <w:rsid w:val="0007234B"/>
    <w:rsid w:val="00073059"/>
    <w:rsid w:val="000730AB"/>
    <w:rsid w:val="00073F1A"/>
    <w:rsid w:val="00074952"/>
    <w:rsid w:val="0007646C"/>
    <w:rsid w:val="00076E4C"/>
    <w:rsid w:val="00077F10"/>
    <w:rsid w:val="00080028"/>
    <w:rsid w:val="00080439"/>
    <w:rsid w:val="000828B9"/>
    <w:rsid w:val="00082909"/>
    <w:rsid w:val="000835FB"/>
    <w:rsid w:val="00084226"/>
    <w:rsid w:val="00084DDA"/>
    <w:rsid w:val="0008514C"/>
    <w:rsid w:val="000858F1"/>
    <w:rsid w:val="00087455"/>
    <w:rsid w:val="00087A59"/>
    <w:rsid w:val="00092333"/>
    <w:rsid w:val="00093D12"/>
    <w:rsid w:val="00093E36"/>
    <w:rsid w:val="00094E5E"/>
    <w:rsid w:val="00095CFE"/>
    <w:rsid w:val="00096804"/>
    <w:rsid w:val="00096D9B"/>
    <w:rsid w:val="00096E99"/>
    <w:rsid w:val="000978E0"/>
    <w:rsid w:val="00097A73"/>
    <w:rsid w:val="00097C6C"/>
    <w:rsid w:val="000A0051"/>
    <w:rsid w:val="000A056B"/>
    <w:rsid w:val="000A0A51"/>
    <w:rsid w:val="000A18F4"/>
    <w:rsid w:val="000A1CDE"/>
    <w:rsid w:val="000A2320"/>
    <w:rsid w:val="000A3043"/>
    <w:rsid w:val="000A37F0"/>
    <w:rsid w:val="000A5096"/>
    <w:rsid w:val="000A5AED"/>
    <w:rsid w:val="000A7BD4"/>
    <w:rsid w:val="000A7DA9"/>
    <w:rsid w:val="000A7E33"/>
    <w:rsid w:val="000B1BBF"/>
    <w:rsid w:val="000B3936"/>
    <w:rsid w:val="000B48D0"/>
    <w:rsid w:val="000B5B60"/>
    <w:rsid w:val="000B7011"/>
    <w:rsid w:val="000B79C1"/>
    <w:rsid w:val="000C1A8B"/>
    <w:rsid w:val="000C1B44"/>
    <w:rsid w:val="000C2670"/>
    <w:rsid w:val="000C30FD"/>
    <w:rsid w:val="000C3D75"/>
    <w:rsid w:val="000C4547"/>
    <w:rsid w:val="000C59B2"/>
    <w:rsid w:val="000C609D"/>
    <w:rsid w:val="000C6902"/>
    <w:rsid w:val="000C77AF"/>
    <w:rsid w:val="000C7E75"/>
    <w:rsid w:val="000D08E1"/>
    <w:rsid w:val="000D105F"/>
    <w:rsid w:val="000D232D"/>
    <w:rsid w:val="000D26AF"/>
    <w:rsid w:val="000D2C84"/>
    <w:rsid w:val="000D3BBC"/>
    <w:rsid w:val="000D5769"/>
    <w:rsid w:val="000D640B"/>
    <w:rsid w:val="000D674F"/>
    <w:rsid w:val="000D6C05"/>
    <w:rsid w:val="000E11B3"/>
    <w:rsid w:val="000E1275"/>
    <w:rsid w:val="000E12AF"/>
    <w:rsid w:val="000E18CB"/>
    <w:rsid w:val="000E20BF"/>
    <w:rsid w:val="000E2928"/>
    <w:rsid w:val="000E2F30"/>
    <w:rsid w:val="000E3FDE"/>
    <w:rsid w:val="000E49A9"/>
    <w:rsid w:val="000E570E"/>
    <w:rsid w:val="000E585B"/>
    <w:rsid w:val="000E5976"/>
    <w:rsid w:val="000E5DF2"/>
    <w:rsid w:val="000E6762"/>
    <w:rsid w:val="000E6D8A"/>
    <w:rsid w:val="000E6DC3"/>
    <w:rsid w:val="000E7517"/>
    <w:rsid w:val="000F1FF7"/>
    <w:rsid w:val="000F2041"/>
    <w:rsid w:val="000F4022"/>
    <w:rsid w:val="000F6DFF"/>
    <w:rsid w:val="000F75E9"/>
    <w:rsid w:val="001009B7"/>
    <w:rsid w:val="00101BBF"/>
    <w:rsid w:val="00101D21"/>
    <w:rsid w:val="00102594"/>
    <w:rsid w:val="00103222"/>
    <w:rsid w:val="00103F2E"/>
    <w:rsid w:val="00104E88"/>
    <w:rsid w:val="0010554A"/>
    <w:rsid w:val="00105CF5"/>
    <w:rsid w:val="001110EF"/>
    <w:rsid w:val="0011231A"/>
    <w:rsid w:val="00112D2A"/>
    <w:rsid w:val="00113540"/>
    <w:rsid w:val="0011609F"/>
    <w:rsid w:val="001175C3"/>
    <w:rsid w:val="001177A7"/>
    <w:rsid w:val="00117E4C"/>
    <w:rsid w:val="00120E88"/>
    <w:rsid w:val="00121975"/>
    <w:rsid w:val="0012355B"/>
    <w:rsid w:val="00123863"/>
    <w:rsid w:val="001264B6"/>
    <w:rsid w:val="001264D1"/>
    <w:rsid w:val="00126DAD"/>
    <w:rsid w:val="001270E2"/>
    <w:rsid w:val="00127918"/>
    <w:rsid w:val="00127BAD"/>
    <w:rsid w:val="00127D37"/>
    <w:rsid w:val="00130FEF"/>
    <w:rsid w:val="001317FF"/>
    <w:rsid w:val="0013392E"/>
    <w:rsid w:val="001345D6"/>
    <w:rsid w:val="001356DE"/>
    <w:rsid w:val="0013623D"/>
    <w:rsid w:val="001408CE"/>
    <w:rsid w:val="001409F0"/>
    <w:rsid w:val="00140EB8"/>
    <w:rsid w:val="001414D1"/>
    <w:rsid w:val="0014175B"/>
    <w:rsid w:val="00143493"/>
    <w:rsid w:val="00143F4D"/>
    <w:rsid w:val="001472AB"/>
    <w:rsid w:val="001475BC"/>
    <w:rsid w:val="00147A2F"/>
    <w:rsid w:val="00150EFF"/>
    <w:rsid w:val="00151FF7"/>
    <w:rsid w:val="001534A8"/>
    <w:rsid w:val="00153B5F"/>
    <w:rsid w:val="001554C5"/>
    <w:rsid w:val="0015657C"/>
    <w:rsid w:val="00156D88"/>
    <w:rsid w:val="00157700"/>
    <w:rsid w:val="0015783A"/>
    <w:rsid w:val="00157E9E"/>
    <w:rsid w:val="00160F64"/>
    <w:rsid w:val="001616DD"/>
    <w:rsid w:val="001616E9"/>
    <w:rsid w:val="00161FFF"/>
    <w:rsid w:val="0016480B"/>
    <w:rsid w:val="00164BD5"/>
    <w:rsid w:val="00165B36"/>
    <w:rsid w:val="001708F6"/>
    <w:rsid w:val="001709DC"/>
    <w:rsid w:val="00170D6E"/>
    <w:rsid w:val="00171B3A"/>
    <w:rsid w:val="00171CE9"/>
    <w:rsid w:val="00174C4E"/>
    <w:rsid w:val="00174E0D"/>
    <w:rsid w:val="001753D9"/>
    <w:rsid w:val="0017598A"/>
    <w:rsid w:val="001808BF"/>
    <w:rsid w:val="001815D8"/>
    <w:rsid w:val="001820B1"/>
    <w:rsid w:val="00182420"/>
    <w:rsid w:val="00182ACE"/>
    <w:rsid w:val="00184998"/>
    <w:rsid w:val="001850E8"/>
    <w:rsid w:val="001850F8"/>
    <w:rsid w:val="0018617C"/>
    <w:rsid w:val="001866A7"/>
    <w:rsid w:val="0018696B"/>
    <w:rsid w:val="00187575"/>
    <w:rsid w:val="00187AC0"/>
    <w:rsid w:val="0019060A"/>
    <w:rsid w:val="00190875"/>
    <w:rsid w:val="00195316"/>
    <w:rsid w:val="001A1217"/>
    <w:rsid w:val="001A1791"/>
    <w:rsid w:val="001A1B6F"/>
    <w:rsid w:val="001A357C"/>
    <w:rsid w:val="001A412A"/>
    <w:rsid w:val="001A43FA"/>
    <w:rsid w:val="001A4491"/>
    <w:rsid w:val="001A4499"/>
    <w:rsid w:val="001A5F57"/>
    <w:rsid w:val="001A6394"/>
    <w:rsid w:val="001A7825"/>
    <w:rsid w:val="001A7CC5"/>
    <w:rsid w:val="001B1824"/>
    <w:rsid w:val="001B2C9F"/>
    <w:rsid w:val="001B312A"/>
    <w:rsid w:val="001B45A9"/>
    <w:rsid w:val="001B48D9"/>
    <w:rsid w:val="001B4E38"/>
    <w:rsid w:val="001B506A"/>
    <w:rsid w:val="001B610F"/>
    <w:rsid w:val="001C037B"/>
    <w:rsid w:val="001C053B"/>
    <w:rsid w:val="001C05D1"/>
    <w:rsid w:val="001C06D0"/>
    <w:rsid w:val="001C0A62"/>
    <w:rsid w:val="001C16FD"/>
    <w:rsid w:val="001C1F3B"/>
    <w:rsid w:val="001C33C7"/>
    <w:rsid w:val="001C34E7"/>
    <w:rsid w:val="001C3687"/>
    <w:rsid w:val="001C4EC9"/>
    <w:rsid w:val="001C5E24"/>
    <w:rsid w:val="001C7A87"/>
    <w:rsid w:val="001D089F"/>
    <w:rsid w:val="001D10C0"/>
    <w:rsid w:val="001D1524"/>
    <w:rsid w:val="001D1B6B"/>
    <w:rsid w:val="001D4274"/>
    <w:rsid w:val="001D4477"/>
    <w:rsid w:val="001D45BF"/>
    <w:rsid w:val="001D4B49"/>
    <w:rsid w:val="001D75CD"/>
    <w:rsid w:val="001E042D"/>
    <w:rsid w:val="001E113A"/>
    <w:rsid w:val="001E114E"/>
    <w:rsid w:val="001E25E4"/>
    <w:rsid w:val="001E2929"/>
    <w:rsid w:val="001E32E2"/>
    <w:rsid w:val="001E45CF"/>
    <w:rsid w:val="001E4B82"/>
    <w:rsid w:val="001E510E"/>
    <w:rsid w:val="001E676F"/>
    <w:rsid w:val="001F1792"/>
    <w:rsid w:val="001F1C1F"/>
    <w:rsid w:val="001F1CD4"/>
    <w:rsid w:val="001F37A4"/>
    <w:rsid w:val="001F3E0F"/>
    <w:rsid w:val="001F444B"/>
    <w:rsid w:val="001F502A"/>
    <w:rsid w:val="001F7F35"/>
    <w:rsid w:val="002004A2"/>
    <w:rsid w:val="00202F4B"/>
    <w:rsid w:val="002035BE"/>
    <w:rsid w:val="00203CAB"/>
    <w:rsid w:val="00205918"/>
    <w:rsid w:val="002064BC"/>
    <w:rsid w:val="00207AE6"/>
    <w:rsid w:val="00207B61"/>
    <w:rsid w:val="002100B4"/>
    <w:rsid w:val="00210CB4"/>
    <w:rsid w:val="0021148C"/>
    <w:rsid w:val="00212E52"/>
    <w:rsid w:val="00214347"/>
    <w:rsid w:val="00216122"/>
    <w:rsid w:val="002167DF"/>
    <w:rsid w:val="002178FE"/>
    <w:rsid w:val="00221A8E"/>
    <w:rsid w:val="00221DD9"/>
    <w:rsid w:val="00223725"/>
    <w:rsid w:val="00223EFF"/>
    <w:rsid w:val="002248B6"/>
    <w:rsid w:val="00224F68"/>
    <w:rsid w:val="00225D05"/>
    <w:rsid w:val="00225E7C"/>
    <w:rsid w:val="002262C6"/>
    <w:rsid w:val="002275B1"/>
    <w:rsid w:val="00227CFD"/>
    <w:rsid w:val="00230D85"/>
    <w:rsid w:val="00231F56"/>
    <w:rsid w:val="002320EB"/>
    <w:rsid w:val="00232B7A"/>
    <w:rsid w:val="0023475B"/>
    <w:rsid w:val="00236820"/>
    <w:rsid w:val="00237559"/>
    <w:rsid w:val="00237598"/>
    <w:rsid w:val="002375DE"/>
    <w:rsid w:val="00237628"/>
    <w:rsid w:val="002379E0"/>
    <w:rsid w:val="002408A5"/>
    <w:rsid w:val="00240B3B"/>
    <w:rsid w:val="00241541"/>
    <w:rsid w:val="00242C36"/>
    <w:rsid w:val="00242D72"/>
    <w:rsid w:val="00243359"/>
    <w:rsid w:val="00243944"/>
    <w:rsid w:val="002440CF"/>
    <w:rsid w:val="0024410C"/>
    <w:rsid w:val="002453E4"/>
    <w:rsid w:val="0024676D"/>
    <w:rsid w:val="00246C46"/>
    <w:rsid w:val="00246E16"/>
    <w:rsid w:val="0024771F"/>
    <w:rsid w:val="00247B11"/>
    <w:rsid w:val="0025003F"/>
    <w:rsid w:val="002505D4"/>
    <w:rsid w:val="00251529"/>
    <w:rsid w:val="0025292B"/>
    <w:rsid w:val="0025499F"/>
    <w:rsid w:val="00254CC0"/>
    <w:rsid w:val="002557BB"/>
    <w:rsid w:val="00255DFF"/>
    <w:rsid w:val="00256B31"/>
    <w:rsid w:val="00256CB7"/>
    <w:rsid w:val="00256DA7"/>
    <w:rsid w:val="002572A6"/>
    <w:rsid w:val="00257609"/>
    <w:rsid w:val="00262279"/>
    <w:rsid w:val="00262590"/>
    <w:rsid w:val="00263426"/>
    <w:rsid w:val="002640CB"/>
    <w:rsid w:val="00264978"/>
    <w:rsid w:val="00264E3B"/>
    <w:rsid w:val="00267511"/>
    <w:rsid w:val="00270325"/>
    <w:rsid w:val="00270E1A"/>
    <w:rsid w:val="00273BBF"/>
    <w:rsid w:val="00274B2B"/>
    <w:rsid w:val="00274C7C"/>
    <w:rsid w:val="00274E27"/>
    <w:rsid w:val="002758B2"/>
    <w:rsid w:val="00275CA8"/>
    <w:rsid w:val="00275DAA"/>
    <w:rsid w:val="0027611F"/>
    <w:rsid w:val="00280148"/>
    <w:rsid w:val="0028127D"/>
    <w:rsid w:val="00281AB8"/>
    <w:rsid w:val="002826C1"/>
    <w:rsid w:val="00283227"/>
    <w:rsid w:val="00283678"/>
    <w:rsid w:val="002838AB"/>
    <w:rsid w:val="002840E6"/>
    <w:rsid w:val="00284C3C"/>
    <w:rsid w:val="00285AEB"/>
    <w:rsid w:val="00286417"/>
    <w:rsid w:val="00286868"/>
    <w:rsid w:val="00287555"/>
    <w:rsid w:val="00290CD2"/>
    <w:rsid w:val="00291FF3"/>
    <w:rsid w:val="0029403B"/>
    <w:rsid w:val="00294490"/>
    <w:rsid w:val="002969CA"/>
    <w:rsid w:val="002975A5"/>
    <w:rsid w:val="00297DD0"/>
    <w:rsid w:val="00297FAB"/>
    <w:rsid w:val="002A19F8"/>
    <w:rsid w:val="002A3E6A"/>
    <w:rsid w:val="002A53E8"/>
    <w:rsid w:val="002A5BF1"/>
    <w:rsid w:val="002A60C9"/>
    <w:rsid w:val="002A6A4A"/>
    <w:rsid w:val="002A72E5"/>
    <w:rsid w:val="002A777A"/>
    <w:rsid w:val="002A7DEC"/>
    <w:rsid w:val="002A7E7A"/>
    <w:rsid w:val="002B008B"/>
    <w:rsid w:val="002B24F0"/>
    <w:rsid w:val="002B3B5E"/>
    <w:rsid w:val="002B3E23"/>
    <w:rsid w:val="002B3FC2"/>
    <w:rsid w:val="002B7351"/>
    <w:rsid w:val="002B7426"/>
    <w:rsid w:val="002B7562"/>
    <w:rsid w:val="002C01A7"/>
    <w:rsid w:val="002C06CA"/>
    <w:rsid w:val="002C2096"/>
    <w:rsid w:val="002C22C2"/>
    <w:rsid w:val="002C256C"/>
    <w:rsid w:val="002C2C00"/>
    <w:rsid w:val="002C3160"/>
    <w:rsid w:val="002C6D51"/>
    <w:rsid w:val="002C79FD"/>
    <w:rsid w:val="002D0A2E"/>
    <w:rsid w:val="002D11CE"/>
    <w:rsid w:val="002D2514"/>
    <w:rsid w:val="002D2A95"/>
    <w:rsid w:val="002D37CC"/>
    <w:rsid w:val="002D38DD"/>
    <w:rsid w:val="002D3900"/>
    <w:rsid w:val="002D3A32"/>
    <w:rsid w:val="002D3E8D"/>
    <w:rsid w:val="002D743B"/>
    <w:rsid w:val="002E0098"/>
    <w:rsid w:val="002E093F"/>
    <w:rsid w:val="002E0ADE"/>
    <w:rsid w:val="002E10D2"/>
    <w:rsid w:val="002E5123"/>
    <w:rsid w:val="002E5545"/>
    <w:rsid w:val="002E664C"/>
    <w:rsid w:val="002E6D00"/>
    <w:rsid w:val="002E6E25"/>
    <w:rsid w:val="002E7F62"/>
    <w:rsid w:val="002F0621"/>
    <w:rsid w:val="002F1A96"/>
    <w:rsid w:val="002F1BDE"/>
    <w:rsid w:val="002F1E10"/>
    <w:rsid w:val="002F1FDD"/>
    <w:rsid w:val="002F2F44"/>
    <w:rsid w:val="002F3854"/>
    <w:rsid w:val="002F4FAF"/>
    <w:rsid w:val="002F52C5"/>
    <w:rsid w:val="002F5B1C"/>
    <w:rsid w:val="002F5BAF"/>
    <w:rsid w:val="002F63B4"/>
    <w:rsid w:val="002F6DA3"/>
    <w:rsid w:val="00301E91"/>
    <w:rsid w:val="003023CC"/>
    <w:rsid w:val="00304A7E"/>
    <w:rsid w:val="003100BC"/>
    <w:rsid w:val="00311242"/>
    <w:rsid w:val="00311438"/>
    <w:rsid w:val="00312CF6"/>
    <w:rsid w:val="00313C3C"/>
    <w:rsid w:val="00313F88"/>
    <w:rsid w:val="003145EC"/>
    <w:rsid w:val="00315AAD"/>
    <w:rsid w:val="00316B84"/>
    <w:rsid w:val="00320792"/>
    <w:rsid w:val="0032254E"/>
    <w:rsid w:val="003227C3"/>
    <w:rsid w:val="003238B8"/>
    <w:rsid w:val="003271F4"/>
    <w:rsid w:val="00331416"/>
    <w:rsid w:val="00331DCA"/>
    <w:rsid w:val="00332B68"/>
    <w:rsid w:val="00332D36"/>
    <w:rsid w:val="00333CA0"/>
    <w:rsid w:val="0033445C"/>
    <w:rsid w:val="00334D9D"/>
    <w:rsid w:val="00335C77"/>
    <w:rsid w:val="0033634A"/>
    <w:rsid w:val="00337426"/>
    <w:rsid w:val="003405B9"/>
    <w:rsid w:val="00340A9D"/>
    <w:rsid w:val="00340BC1"/>
    <w:rsid w:val="00341893"/>
    <w:rsid w:val="00343435"/>
    <w:rsid w:val="00343668"/>
    <w:rsid w:val="003465B2"/>
    <w:rsid w:val="00350366"/>
    <w:rsid w:val="00350470"/>
    <w:rsid w:val="003508C1"/>
    <w:rsid w:val="00351AB3"/>
    <w:rsid w:val="003555CC"/>
    <w:rsid w:val="00357632"/>
    <w:rsid w:val="00361788"/>
    <w:rsid w:val="00361820"/>
    <w:rsid w:val="00361B7B"/>
    <w:rsid w:val="00362B14"/>
    <w:rsid w:val="00365406"/>
    <w:rsid w:val="0036685D"/>
    <w:rsid w:val="00366A4B"/>
    <w:rsid w:val="0036793C"/>
    <w:rsid w:val="00370628"/>
    <w:rsid w:val="00370D03"/>
    <w:rsid w:val="00370E6F"/>
    <w:rsid w:val="00372132"/>
    <w:rsid w:val="00373B04"/>
    <w:rsid w:val="00374564"/>
    <w:rsid w:val="00375E06"/>
    <w:rsid w:val="00380206"/>
    <w:rsid w:val="003809A5"/>
    <w:rsid w:val="00380DE9"/>
    <w:rsid w:val="00381633"/>
    <w:rsid w:val="00382355"/>
    <w:rsid w:val="00382D5F"/>
    <w:rsid w:val="00383D0A"/>
    <w:rsid w:val="003842F4"/>
    <w:rsid w:val="003846AB"/>
    <w:rsid w:val="00384ED0"/>
    <w:rsid w:val="003853C5"/>
    <w:rsid w:val="00385B8A"/>
    <w:rsid w:val="00385FDE"/>
    <w:rsid w:val="00386D50"/>
    <w:rsid w:val="003879E7"/>
    <w:rsid w:val="00387B83"/>
    <w:rsid w:val="00387C8B"/>
    <w:rsid w:val="00392E4F"/>
    <w:rsid w:val="00394201"/>
    <w:rsid w:val="003942DA"/>
    <w:rsid w:val="003966CA"/>
    <w:rsid w:val="003977FA"/>
    <w:rsid w:val="003A0074"/>
    <w:rsid w:val="003A0493"/>
    <w:rsid w:val="003A11DC"/>
    <w:rsid w:val="003A18C7"/>
    <w:rsid w:val="003A28F0"/>
    <w:rsid w:val="003A2DE1"/>
    <w:rsid w:val="003A2E18"/>
    <w:rsid w:val="003A482C"/>
    <w:rsid w:val="003A4C9B"/>
    <w:rsid w:val="003A740D"/>
    <w:rsid w:val="003A7E2E"/>
    <w:rsid w:val="003B0245"/>
    <w:rsid w:val="003B0B39"/>
    <w:rsid w:val="003B11DB"/>
    <w:rsid w:val="003B1716"/>
    <w:rsid w:val="003B1FF1"/>
    <w:rsid w:val="003B24F1"/>
    <w:rsid w:val="003B34BB"/>
    <w:rsid w:val="003B40F4"/>
    <w:rsid w:val="003B4844"/>
    <w:rsid w:val="003B4B05"/>
    <w:rsid w:val="003B4D24"/>
    <w:rsid w:val="003B4E26"/>
    <w:rsid w:val="003B51E9"/>
    <w:rsid w:val="003B59EA"/>
    <w:rsid w:val="003B7E8C"/>
    <w:rsid w:val="003C076A"/>
    <w:rsid w:val="003C0D57"/>
    <w:rsid w:val="003C1971"/>
    <w:rsid w:val="003C37DD"/>
    <w:rsid w:val="003C46EB"/>
    <w:rsid w:val="003C4C9E"/>
    <w:rsid w:val="003C556C"/>
    <w:rsid w:val="003C5BB3"/>
    <w:rsid w:val="003C62C4"/>
    <w:rsid w:val="003C64EB"/>
    <w:rsid w:val="003C6C9C"/>
    <w:rsid w:val="003C7F92"/>
    <w:rsid w:val="003D0C33"/>
    <w:rsid w:val="003D107A"/>
    <w:rsid w:val="003D14C0"/>
    <w:rsid w:val="003D1E5B"/>
    <w:rsid w:val="003D23BE"/>
    <w:rsid w:val="003D2630"/>
    <w:rsid w:val="003D4BC3"/>
    <w:rsid w:val="003D53C9"/>
    <w:rsid w:val="003D7C63"/>
    <w:rsid w:val="003D7CA1"/>
    <w:rsid w:val="003D7E68"/>
    <w:rsid w:val="003E0695"/>
    <w:rsid w:val="003E0EAE"/>
    <w:rsid w:val="003E146F"/>
    <w:rsid w:val="003E377E"/>
    <w:rsid w:val="003E570B"/>
    <w:rsid w:val="003E57AC"/>
    <w:rsid w:val="003E5E53"/>
    <w:rsid w:val="003E5E7D"/>
    <w:rsid w:val="003E6503"/>
    <w:rsid w:val="003E72F9"/>
    <w:rsid w:val="003F0B42"/>
    <w:rsid w:val="003F1024"/>
    <w:rsid w:val="003F2347"/>
    <w:rsid w:val="003F24AA"/>
    <w:rsid w:val="003F3AE0"/>
    <w:rsid w:val="003F4899"/>
    <w:rsid w:val="003F4EB8"/>
    <w:rsid w:val="003F5CDB"/>
    <w:rsid w:val="003F6BC7"/>
    <w:rsid w:val="003F6C94"/>
    <w:rsid w:val="003F78CA"/>
    <w:rsid w:val="00400F6A"/>
    <w:rsid w:val="00401133"/>
    <w:rsid w:val="004019E6"/>
    <w:rsid w:val="00402C0F"/>
    <w:rsid w:val="00404054"/>
    <w:rsid w:val="00404835"/>
    <w:rsid w:val="0040574A"/>
    <w:rsid w:val="00405C90"/>
    <w:rsid w:val="00406147"/>
    <w:rsid w:val="0040674F"/>
    <w:rsid w:val="00406A79"/>
    <w:rsid w:val="00407A78"/>
    <w:rsid w:val="00410CCF"/>
    <w:rsid w:val="004144C3"/>
    <w:rsid w:val="0041479A"/>
    <w:rsid w:val="0041536A"/>
    <w:rsid w:val="00415604"/>
    <w:rsid w:val="0041660A"/>
    <w:rsid w:val="00416861"/>
    <w:rsid w:val="004172AB"/>
    <w:rsid w:val="0042173A"/>
    <w:rsid w:val="00421C02"/>
    <w:rsid w:val="004226D1"/>
    <w:rsid w:val="00422A44"/>
    <w:rsid w:val="00422F96"/>
    <w:rsid w:val="0042334E"/>
    <w:rsid w:val="0042412E"/>
    <w:rsid w:val="004254CD"/>
    <w:rsid w:val="00425C65"/>
    <w:rsid w:val="00425CF9"/>
    <w:rsid w:val="00426497"/>
    <w:rsid w:val="004304B5"/>
    <w:rsid w:val="00430AF1"/>
    <w:rsid w:val="004313E7"/>
    <w:rsid w:val="004314C7"/>
    <w:rsid w:val="00432260"/>
    <w:rsid w:val="00432600"/>
    <w:rsid w:val="00432D71"/>
    <w:rsid w:val="00434210"/>
    <w:rsid w:val="004363DD"/>
    <w:rsid w:val="0043693F"/>
    <w:rsid w:val="00436CDF"/>
    <w:rsid w:val="0043774C"/>
    <w:rsid w:val="004428B7"/>
    <w:rsid w:val="00442A23"/>
    <w:rsid w:val="00443419"/>
    <w:rsid w:val="004435F6"/>
    <w:rsid w:val="00443F96"/>
    <w:rsid w:val="004440B1"/>
    <w:rsid w:val="00444DA0"/>
    <w:rsid w:val="00444E71"/>
    <w:rsid w:val="00445B9B"/>
    <w:rsid w:val="00445FAA"/>
    <w:rsid w:val="00450335"/>
    <w:rsid w:val="00450C49"/>
    <w:rsid w:val="00450DF9"/>
    <w:rsid w:val="00451AD3"/>
    <w:rsid w:val="00453476"/>
    <w:rsid w:val="004534E8"/>
    <w:rsid w:val="00453A51"/>
    <w:rsid w:val="004541F2"/>
    <w:rsid w:val="004542C4"/>
    <w:rsid w:val="00456B60"/>
    <w:rsid w:val="00456F59"/>
    <w:rsid w:val="00457822"/>
    <w:rsid w:val="00460882"/>
    <w:rsid w:val="00461565"/>
    <w:rsid w:val="00461723"/>
    <w:rsid w:val="00461BE6"/>
    <w:rsid w:val="0046464F"/>
    <w:rsid w:val="004654DE"/>
    <w:rsid w:val="00465BE1"/>
    <w:rsid w:val="00466946"/>
    <w:rsid w:val="00466D1D"/>
    <w:rsid w:val="00467C61"/>
    <w:rsid w:val="00470EA7"/>
    <w:rsid w:val="0047112E"/>
    <w:rsid w:val="004711AC"/>
    <w:rsid w:val="00472B00"/>
    <w:rsid w:val="00472F3D"/>
    <w:rsid w:val="004732A5"/>
    <w:rsid w:val="00473DF6"/>
    <w:rsid w:val="0047487D"/>
    <w:rsid w:val="00475950"/>
    <w:rsid w:val="00480DE2"/>
    <w:rsid w:val="0048449B"/>
    <w:rsid w:val="004844F0"/>
    <w:rsid w:val="0048570A"/>
    <w:rsid w:val="00485787"/>
    <w:rsid w:val="00491A70"/>
    <w:rsid w:val="00492794"/>
    <w:rsid w:val="0049369A"/>
    <w:rsid w:val="004943F9"/>
    <w:rsid w:val="00494422"/>
    <w:rsid w:val="00494CEE"/>
    <w:rsid w:val="00495640"/>
    <w:rsid w:val="004960CB"/>
    <w:rsid w:val="004A019E"/>
    <w:rsid w:val="004A045D"/>
    <w:rsid w:val="004A0F2E"/>
    <w:rsid w:val="004A4151"/>
    <w:rsid w:val="004A4277"/>
    <w:rsid w:val="004A45CB"/>
    <w:rsid w:val="004A4BFD"/>
    <w:rsid w:val="004A4D63"/>
    <w:rsid w:val="004A50E6"/>
    <w:rsid w:val="004A5D8F"/>
    <w:rsid w:val="004A61AE"/>
    <w:rsid w:val="004A6A45"/>
    <w:rsid w:val="004B0022"/>
    <w:rsid w:val="004B029A"/>
    <w:rsid w:val="004B03C6"/>
    <w:rsid w:val="004B0701"/>
    <w:rsid w:val="004B1C36"/>
    <w:rsid w:val="004B1DE6"/>
    <w:rsid w:val="004B35DE"/>
    <w:rsid w:val="004B3888"/>
    <w:rsid w:val="004B53E6"/>
    <w:rsid w:val="004B57A7"/>
    <w:rsid w:val="004B5B6A"/>
    <w:rsid w:val="004B70E1"/>
    <w:rsid w:val="004B71ED"/>
    <w:rsid w:val="004B7325"/>
    <w:rsid w:val="004B7703"/>
    <w:rsid w:val="004B7DA2"/>
    <w:rsid w:val="004C0301"/>
    <w:rsid w:val="004C13BE"/>
    <w:rsid w:val="004C1FE8"/>
    <w:rsid w:val="004C24B2"/>
    <w:rsid w:val="004C3718"/>
    <w:rsid w:val="004C473B"/>
    <w:rsid w:val="004C4B0C"/>
    <w:rsid w:val="004C5B78"/>
    <w:rsid w:val="004C5CCC"/>
    <w:rsid w:val="004C760F"/>
    <w:rsid w:val="004C79A0"/>
    <w:rsid w:val="004C79E5"/>
    <w:rsid w:val="004D08E1"/>
    <w:rsid w:val="004D13F7"/>
    <w:rsid w:val="004D1BF1"/>
    <w:rsid w:val="004D297A"/>
    <w:rsid w:val="004D3EE9"/>
    <w:rsid w:val="004D4120"/>
    <w:rsid w:val="004D4373"/>
    <w:rsid w:val="004D468F"/>
    <w:rsid w:val="004D46AC"/>
    <w:rsid w:val="004D4825"/>
    <w:rsid w:val="004D4D72"/>
    <w:rsid w:val="004D52F9"/>
    <w:rsid w:val="004D68DE"/>
    <w:rsid w:val="004D68EE"/>
    <w:rsid w:val="004D76A8"/>
    <w:rsid w:val="004E12DF"/>
    <w:rsid w:val="004E5092"/>
    <w:rsid w:val="004E5F94"/>
    <w:rsid w:val="004E5FBC"/>
    <w:rsid w:val="004E7B37"/>
    <w:rsid w:val="004F01F6"/>
    <w:rsid w:val="004F0A9C"/>
    <w:rsid w:val="004F1456"/>
    <w:rsid w:val="004F19C3"/>
    <w:rsid w:val="004F2129"/>
    <w:rsid w:val="004F2E14"/>
    <w:rsid w:val="004F2F24"/>
    <w:rsid w:val="004F2F70"/>
    <w:rsid w:val="004F617F"/>
    <w:rsid w:val="004F6CA0"/>
    <w:rsid w:val="004F6D81"/>
    <w:rsid w:val="004F774B"/>
    <w:rsid w:val="0050020F"/>
    <w:rsid w:val="00501EDE"/>
    <w:rsid w:val="005026AA"/>
    <w:rsid w:val="00504024"/>
    <w:rsid w:val="0050431E"/>
    <w:rsid w:val="005049C4"/>
    <w:rsid w:val="00505BF3"/>
    <w:rsid w:val="0050742C"/>
    <w:rsid w:val="00507BBB"/>
    <w:rsid w:val="00507D47"/>
    <w:rsid w:val="00510F96"/>
    <w:rsid w:val="00512238"/>
    <w:rsid w:val="0051262B"/>
    <w:rsid w:val="00512D33"/>
    <w:rsid w:val="00512FE7"/>
    <w:rsid w:val="005132A9"/>
    <w:rsid w:val="005138DA"/>
    <w:rsid w:val="005146FE"/>
    <w:rsid w:val="00515059"/>
    <w:rsid w:val="00515422"/>
    <w:rsid w:val="00516568"/>
    <w:rsid w:val="005170B6"/>
    <w:rsid w:val="005203ED"/>
    <w:rsid w:val="00520564"/>
    <w:rsid w:val="005208A0"/>
    <w:rsid w:val="00521F83"/>
    <w:rsid w:val="00522248"/>
    <w:rsid w:val="0052284E"/>
    <w:rsid w:val="00522AA5"/>
    <w:rsid w:val="005237BE"/>
    <w:rsid w:val="00523B63"/>
    <w:rsid w:val="00524123"/>
    <w:rsid w:val="005266AD"/>
    <w:rsid w:val="00526C03"/>
    <w:rsid w:val="005270FC"/>
    <w:rsid w:val="00527ABF"/>
    <w:rsid w:val="00527DE2"/>
    <w:rsid w:val="00530574"/>
    <w:rsid w:val="00530D3A"/>
    <w:rsid w:val="00531281"/>
    <w:rsid w:val="00531DCF"/>
    <w:rsid w:val="005338BE"/>
    <w:rsid w:val="0053590D"/>
    <w:rsid w:val="00537BB0"/>
    <w:rsid w:val="00540C5F"/>
    <w:rsid w:val="005414A3"/>
    <w:rsid w:val="00542CC4"/>
    <w:rsid w:val="00544D72"/>
    <w:rsid w:val="005455C3"/>
    <w:rsid w:val="00546AC6"/>
    <w:rsid w:val="00550294"/>
    <w:rsid w:val="0055067C"/>
    <w:rsid w:val="005507DD"/>
    <w:rsid w:val="00550B14"/>
    <w:rsid w:val="00552837"/>
    <w:rsid w:val="005528C0"/>
    <w:rsid w:val="005561A4"/>
    <w:rsid w:val="00556460"/>
    <w:rsid w:val="00560825"/>
    <w:rsid w:val="00560AB0"/>
    <w:rsid w:val="00560F32"/>
    <w:rsid w:val="00563734"/>
    <w:rsid w:val="005639A8"/>
    <w:rsid w:val="00564E71"/>
    <w:rsid w:val="00564F67"/>
    <w:rsid w:val="0056576A"/>
    <w:rsid w:val="00567E32"/>
    <w:rsid w:val="00567F0B"/>
    <w:rsid w:val="005702D4"/>
    <w:rsid w:val="00570455"/>
    <w:rsid w:val="00570B21"/>
    <w:rsid w:val="00570F2A"/>
    <w:rsid w:val="00571560"/>
    <w:rsid w:val="005758F2"/>
    <w:rsid w:val="0057617E"/>
    <w:rsid w:val="00580F09"/>
    <w:rsid w:val="00582A73"/>
    <w:rsid w:val="00583456"/>
    <w:rsid w:val="005838EB"/>
    <w:rsid w:val="005843AC"/>
    <w:rsid w:val="00585FC2"/>
    <w:rsid w:val="0058613E"/>
    <w:rsid w:val="005868B4"/>
    <w:rsid w:val="00586E87"/>
    <w:rsid w:val="00587564"/>
    <w:rsid w:val="00587B31"/>
    <w:rsid w:val="00587D9A"/>
    <w:rsid w:val="00591600"/>
    <w:rsid w:val="0059174A"/>
    <w:rsid w:val="00591EDD"/>
    <w:rsid w:val="00592F02"/>
    <w:rsid w:val="005944C0"/>
    <w:rsid w:val="00594C68"/>
    <w:rsid w:val="005A0991"/>
    <w:rsid w:val="005A0F83"/>
    <w:rsid w:val="005A1050"/>
    <w:rsid w:val="005A15A7"/>
    <w:rsid w:val="005A3E39"/>
    <w:rsid w:val="005A43FF"/>
    <w:rsid w:val="005A4593"/>
    <w:rsid w:val="005A55C9"/>
    <w:rsid w:val="005B0270"/>
    <w:rsid w:val="005B06CF"/>
    <w:rsid w:val="005B0D63"/>
    <w:rsid w:val="005B1C3E"/>
    <w:rsid w:val="005B1E42"/>
    <w:rsid w:val="005B25A0"/>
    <w:rsid w:val="005B302A"/>
    <w:rsid w:val="005B35EC"/>
    <w:rsid w:val="005B38F3"/>
    <w:rsid w:val="005B41D3"/>
    <w:rsid w:val="005B4E59"/>
    <w:rsid w:val="005B6A9B"/>
    <w:rsid w:val="005B6B78"/>
    <w:rsid w:val="005B74B2"/>
    <w:rsid w:val="005B79BB"/>
    <w:rsid w:val="005C06D5"/>
    <w:rsid w:val="005C0FC8"/>
    <w:rsid w:val="005C1028"/>
    <w:rsid w:val="005C13A3"/>
    <w:rsid w:val="005C14CB"/>
    <w:rsid w:val="005C1718"/>
    <w:rsid w:val="005C1E85"/>
    <w:rsid w:val="005C2E8B"/>
    <w:rsid w:val="005C3AC8"/>
    <w:rsid w:val="005C43D8"/>
    <w:rsid w:val="005C51F1"/>
    <w:rsid w:val="005C764D"/>
    <w:rsid w:val="005D0B53"/>
    <w:rsid w:val="005D11D9"/>
    <w:rsid w:val="005D12F8"/>
    <w:rsid w:val="005D1E98"/>
    <w:rsid w:val="005D2E9A"/>
    <w:rsid w:val="005D336C"/>
    <w:rsid w:val="005D3B08"/>
    <w:rsid w:val="005D3BB0"/>
    <w:rsid w:val="005D43AC"/>
    <w:rsid w:val="005D459D"/>
    <w:rsid w:val="005D4BA4"/>
    <w:rsid w:val="005D5CCE"/>
    <w:rsid w:val="005D5F56"/>
    <w:rsid w:val="005D63BB"/>
    <w:rsid w:val="005D64BB"/>
    <w:rsid w:val="005D65F1"/>
    <w:rsid w:val="005D66A6"/>
    <w:rsid w:val="005D66BE"/>
    <w:rsid w:val="005E046B"/>
    <w:rsid w:val="005E1562"/>
    <w:rsid w:val="005E15F2"/>
    <w:rsid w:val="005E28AF"/>
    <w:rsid w:val="005E3192"/>
    <w:rsid w:val="005E368C"/>
    <w:rsid w:val="005E392C"/>
    <w:rsid w:val="005E3BC5"/>
    <w:rsid w:val="005E3BE7"/>
    <w:rsid w:val="005E51E0"/>
    <w:rsid w:val="005E5700"/>
    <w:rsid w:val="005E5B86"/>
    <w:rsid w:val="005E6E34"/>
    <w:rsid w:val="005F266E"/>
    <w:rsid w:val="005F3643"/>
    <w:rsid w:val="005F5FB9"/>
    <w:rsid w:val="005F61AE"/>
    <w:rsid w:val="005F7388"/>
    <w:rsid w:val="005F7F28"/>
    <w:rsid w:val="00600762"/>
    <w:rsid w:val="006012CF"/>
    <w:rsid w:val="00601EB7"/>
    <w:rsid w:val="00601FBE"/>
    <w:rsid w:val="00601FC1"/>
    <w:rsid w:val="0060232B"/>
    <w:rsid w:val="00602584"/>
    <w:rsid w:val="00603C81"/>
    <w:rsid w:val="0060447D"/>
    <w:rsid w:val="006049B1"/>
    <w:rsid w:val="00604D0A"/>
    <w:rsid w:val="00604DB3"/>
    <w:rsid w:val="0060588D"/>
    <w:rsid w:val="00606D05"/>
    <w:rsid w:val="00607085"/>
    <w:rsid w:val="006079AD"/>
    <w:rsid w:val="00610357"/>
    <w:rsid w:val="00610D82"/>
    <w:rsid w:val="00611192"/>
    <w:rsid w:val="006116E3"/>
    <w:rsid w:val="00611A70"/>
    <w:rsid w:val="0061247C"/>
    <w:rsid w:val="00612AE7"/>
    <w:rsid w:val="00612C90"/>
    <w:rsid w:val="0061304E"/>
    <w:rsid w:val="006137E5"/>
    <w:rsid w:val="0061386E"/>
    <w:rsid w:val="00613984"/>
    <w:rsid w:val="00614D81"/>
    <w:rsid w:val="00615AD8"/>
    <w:rsid w:val="00616415"/>
    <w:rsid w:val="00616C46"/>
    <w:rsid w:val="00620893"/>
    <w:rsid w:val="00621DF1"/>
    <w:rsid w:val="00622443"/>
    <w:rsid w:val="006227CA"/>
    <w:rsid w:val="006233D2"/>
    <w:rsid w:val="006245FA"/>
    <w:rsid w:val="00624E62"/>
    <w:rsid w:val="00626522"/>
    <w:rsid w:val="00626B00"/>
    <w:rsid w:val="00626EC2"/>
    <w:rsid w:val="006271B9"/>
    <w:rsid w:val="0062786B"/>
    <w:rsid w:val="006278BA"/>
    <w:rsid w:val="006279A9"/>
    <w:rsid w:val="00630160"/>
    <w:rsid w:val="0063186D"/>
    <w:rsid w:val="00631B5F"/>
    <w:rsid w:val="00632E74"/>
    <w:rsid w:val="00633A0C"/>
    <w:rsid w:val="00634164"/>
    <w:rsid w:val="0063578A"/>
    <w:rsid w:val="00635D79"/>
    <w:rsid w:val="0063789A"/>
    <w:rsid w:val="00637B81"/>
    <w:rsid w:val="00640A8B"/>
    <w:rsid w:val="006418BD"/>
    <w:rsid w:val="00641F8F"/>
    <w:rsid w:val="00641FC9"/>
    <w:rsid w:val="00641FE8"/>
    <w:rsid w:val="00642710"/>
    <w:rsid w:val="0064348D"/>
    <w:rsid w:val="00643987"/>
    <w:rsid w:val="00643A85"/>
    <w:rsid w:val="00644DD3"/>
    <w:rsid w:val="006451A0"/>
    <w:rsid w:val="00645676"/>
    <w:rsid w:val="006459E9"/>
    <w:rsid w:val="00646667"/>
    <w:rsid w:val="006470D9"/>
    <w:rsid w:val="006478BA"/>
    <w:rsid w:val="00650E86"/>
    <w:rsid w:val="006512E4"/>
    <w:rsid w:val="006514B9"/>
    <w:rsid w:val="00651942"/>
    <w:rsid w:val="00651F51"/>
    <w:rsid w:val="00652070"/>
    <w:rsid w:val="006532B7"/>
    <w:rsid w:val="006535F7"/>
    <w:rsid w:val="00654AF4"/>
    <w:rsid w:val="00654FE0"/>
    <w:rsid w:val="00655DB4"/>
    <w:rsid w:val="006562E1"/>
    <w:rsid w:val="006564BE"/>
    <w:rsid w:val="00656A6A"/>
    <w:rsid w:val="00657EDB"/>
    <w:rsid w:val="0066314E"/>
    <w:rsid w:val="006631D4"/>
    <w:rsid w:val="006638F0"/>
    <w:rsid w:val="006645AD"/>
    <w:rsid w:val="00665380"/>
    <w:rsid w:val="0066611F"/>
    <w:rsid w:val="00666C60"/>
    <w:rsid w:val="00667674"/>
    <w:rsid w:val="00667A9B"/>
    <w:rsid w:val="006704F7"/>
    <w:rsid w:val="0067053B"/>
    <w:rsid w:val="00671670"/>
    <w:rsid w:val="00673298"/>
    <w:rsid w:val="0067517C"/>
    <w:rsid w:val="00675936"/>
    <w:rsid w:val="00677C5F"/>
    <w:rsid w:val="00677EE0"/>
    <w:rsid w:val="00677F36"/>
    <w:rsid w:val="00680482"/>
    <w:rsid w:val="00681386"/>
    <w:rsid w:val="0068162F"/>
    <w:rsid w:val="006829E4"/>
    <w:rsid w:val="00684434"/>
    <w:rsid w:val="00684676"/>
    <w:rsid w:val="006850BA"/>
    <w:rsid w:val="00685E2F"/>
    <w:rsid w:val="00686696"/>
    <w:rsid w:val="00686FE9"/>
    <w:rsid w:val="0068774A"/>
    <w:rsid w:val="006877EF"/>
    <w:rsid w:val="00690449"/>
    <w:rsid w:val="00690925"/>
    <w:rsid w:val="00690C8E"/>
    <w:rsid w:val="00690E65"/>
    <w:rsid w:val="00690E75"/>
    <w:rsid w:val="00690F65"/>
    <w:rsid w:val="00691743"/>
    <w:rsid w:val="006926D9"/>
    <w:rsid w:val="00692BC7"/>
    <w:rsid w:val="006A0534"/>
    <w:rsid w:val="006A0A55"/>
    <w:rsid w:val="006A11E8"/>
    <w:rsid w:val="006A16E9"/>
    <w:rsid w:val="006A17E8"/>
    <w:rsid w:val="006A3C28"/>
    <w:rsid w:val="006A518A"/>
    <w:rsid w:val="006A5192"/>
    <w:rsid w:val="006A51FE"/>
    <w:rsid w:val="006A5304"/>
    <w:rsid w:val="006A6253"/>
    <w:rsid w:val="006A67CC"/>
    <w:rsid w:val="006A6CFF"/>
    <w:rsid w:val="006A729A"/>
    <w:rsid w:val="006A7AA7"/>
    <w:rsid w:val="006B0032"/>
    <w:rsid w:val="006B092C"/>
    <w:rsid w:val="006B092F"/>
    <w:rsid w:val="006B220D"/>
    <w:rsid w:val="006B254E"/>
    <w:rsid w:val="006B3A63"/>
    <w:rsid w:val="006B3B5E"/>
    <w:rsid w:val="006B4D75"/>
    <w:rsid w:val="006C0A50"/>
    <w:rsid w:val="006C0EEB"/>
    <w:rsid w:val="006C2AC3"/>
    <w:rsid w:val="006C2FCD"/>
    <w:rsid w:val="006C531A"/>
    <w:rsid w:val="006C5640"/>
    <w:rsid w:val="006C6977"/>
    <w:rsid w:val="006C6B52"/>
    <w:rsid w:val="006D0860"/>
    <w:rsid w:val="006D36E7"/>
    <w:rsid w:val="006D37C8"/>
    <w:rsid w:val="006D522E"/>
    <w:rsid w:val="006D655F"/>
    <w:rsid w:val="006E1AB1"/>
    <w:rsid w:val="006E1D77"/>
    <w:rsid w:val="006E2211"/>
    <w:rsid w:val="006E2BA2"/>
    <w:rsid w:val="006E2C9E"/>
    <w:rsid w:val="006E30CB"/>
    <w:rsid w:val="006E5CDD"/>
    <w:rsid w:val="006E5E95"/>
    <w:rsid w:val="006E73B0"/>
    <w:rsid w:val="006E7E94"/>
    <w:rsid w:val="006F01D9"/>
    <w:rsid w:val="006F08A2"/>
    <w:rsid w:val="006F15C4"/>
    <w:rsid w:val="006F1880"/>
    <w:rsid w:val="006F1A03"/>
    <w:rsid w:val="006F2380"/>
    <w:rsid w:val="006F3015"/>
    <w:rsid w:val="006F3375"/>
    <w:rsid w:val="006F4225"/>
    <w:rsid w:val="006F5CD7"/>
    <w:rsid w:val="006F63E6"/>
    <w:rsid w:val="006F65F7"/>
    <w:rsid w:val="006F6B1B"/>
    <w:rsid w:val="006F728D"/>
    <w:rsid w:val="00700989"/>
    <w:rsid w:val="0070462D"/>
    <w:rsid w:val="00704EFD"/>
    <w:rsid w:val="0070511A"/>
    <w:rsid w:val="00705FA2"/>
    <w:rsid w:val="007075AE"/>
    <w:rsid w:val="0071013E"/>
    <w:rsid w:val="007106E0"/>
    <w:rsid w:val="007108D9"/>
    <w:rsid w:val="00711A68"/>
    <w:rsid w:val="007122F4"/>
    <w:rsid w:val="00713602"/>
    <w:rsid w:val="00714280"/>
    <w:rsid w:val="007148B8"/>
    <w:rsid w:val="00714EF5"/>
    <w:rsid w:val="00715145"/>
    <w:rsid w:val="00717A65"/>
    <w:rsid w:val="007230FB"/>
    <w:rsid w:val="00723315"/>
    <w:rsid w:val="0072565F"/>
    <w:rsid w:val="00726475"/>
    <w:rsid w:val="0072697A"/>
    <w:rsid w:val="00726B56"/>
    <w:rsid w:val="00726EDC"/>
    <w:rsid w:val="0073045F"/>
    <w:rsid w:val="007310E0"/>
    <w:rsid w:val="0073158D"/>
    <w:rsid w:val="00732655"/>
    <w:rsid w:val="007350BC"/>
    <w:rsid w:val="00735387"/>
    <w:rsid w:val="0073567E"/>
    <w:rsid w:val="00735913"/>
    <w:rsid w:val="00737D75"/>
    <w:rsid w:val="0074019A"/>
    <w:rsid w:val="00741533"/>
    <w:rsid w:val="007422F5"/>
    <w:rsid w:val="0074238D"/>
    <w:rsid w:val="007424E3"/>
    <w:rsid w:val="00747564"/>
    <w:rsid w:val="00747DF1"/>
    <w:rsid w:val="0075111B"/>
    <w:rsid w:val="007528A6"/>
    <w:rsid w:val="00754AD1"/>
    <w:rsid w:val="00755F4E"/>
    <w:rsid w:val="00756C14"/>
    <w:rsid w:val="0076088F"/>
    <w:rsid w:val="007615C6"/>
    <w:rsid w:val="00762193"/>
    <w:rsid w:val="0076589F"/>
    <w:rsid w:val="00766C90"/>
    <w:rsid w:val="0076765B"/>
    <w:rsid w:val="007709DB"/>
    <w:rsid w:val="00771609"/>
    <w:rsid w:val="0077284C"/>
    <w:rsid w:val="00772919"/>
    <w:rsid w:val="00773667"/>
    <w:rsid w:val="007736C2"/>
    <w:rsid w:val="00775871"/>
    <w:rsid w:val="00776E53"/>
    <w:rsid w:val="00777890"/>
    <w:rsid w:val="00777C35"/>
    <w:rsid w:val="00782C85"/>
    <w:rsid w:val="00783E8F"/>
    <w:rsid w:val="0078473E"/>
    <w:rsid w:val="00784857"/>
    <w:rsid w:val="00785C35"/>
    <w:rsid w:val="00785E32"/>
    <w:rsid w:val="007868D8"/>
    <w:rsid w:val="00786C04"/>
    <w:rsid w:val="00791972"/>
    <w:rsid w:val="00793231"/>
    <w:rsid w:val="00793DB9"/>
    <w:rsid w:val="007950F2"/>
    <w:rsid w:val="007959D4"/>
    <w:rsid w:val="00795DEC"/>
    <w:rsid w:val="00796311"/>
    <w:rsid w:val="00796AE9"/>
    <w:rsid w:val="00797618"/>
    <w:rsid w:val="0079790D"/>
    <w:rsid w:val="007979CE"/>
    <w:rsid w:val="007A0512"/>
    <w:rsid w:val="007A1AB3"/>
    <w:rsid w:val="007A1ECF"/>
    <w:rsid w:val="007A20FC"/>
    <w:rsid w:val="007A2530"/>
    <w:rsid w:val="007A2791"/>
    <w:rsid w:val="007A2F7B"/>
    <w:rsid w:val="007A34B8"/>
    <w:rsid w:val="007A3AC5"/>
    <w:rsid w:val="007A3B3C"/>
    <w:rsid w:val="007A4016"/>
    <w:rsid w:val="007A46CB"/>
    <w:rsid w:val="007A4D47"/>
    <w:rsid w:val="007A4F5A"/>
    <w:rsid w:val="007A596E"/>
    <w:rsid w:val="007A6985"/>
    <w:rsid w:val="007A69F8"/>
    <w:rsid w:val="007B0903"/>
    <w:rsid w:val="007B2830"/>
    <w:rsid w:val="007B4BB8"/>
    <w:rsid w:val="007B6634"/>
    <w:rsid w:val="007B66A1"/>
    <w:rsid w:val="007B7277"/>
    <w:rsid w:val="007B7F69"/>
    <w:rsid w:val="007C137A"/>
    <w:rsid w:val="007C3038"/>
    <w:rsid w:val="007C37F6"/>
    <w:rsid w:val="007C4F40"/>
    <w:rsid w:val="007C5053"/>
    <w:rsid w:val="007C5551"/>
    <w:rsid w:val="007C57C4"/>
    <w:rsid w:val="007C5AAB"/>
    <w:rsid w:val="007C612B"/>
    <w:rsid w:val="007D0424"/>
    <w:rsid w:val="007D07CA"/>
    <w:rsid w:val="007D34DC"/>
    <w:rsid w:val="007D3579"/>
    <w:rsid w:val="007D3D1F"/>
    <w:rsid w:val="007D3F41"/>
    <w:rsid w:val="007D47BE"/>
    <w:rsid w:val="007D4BBE"/>
    <w:rsid w:val="007D5AAB"/>
    <w:rsid w:val="007D5C7B"/>
    <w:rsid w:val="007D768F"/>
    <w:rsid w:val="007D76D9"/>
    <w:rsid w:val="007E0356"/>
    <w:rsid w:val="007E1789"/>
    <w:rsid w:val="007E1A74"/>
    <w:rsid w:val="007E1E7D"/>
    <w:rsid w:val="007E45F0"/>
    <w:rsid w:val="007E4A1D"/>
    <w:rsid w:val="007E4AF9"/>
    <w:rsid w:val="007E649B"/>
    <w:rsid w:val="007E692F"/>
    <w:rsid w:val="007E6A4C"/>
    <w:rsid w:val="007F118A"/>
    <w:rsid w:val="007F12DB"/>
    <w:rsid w:val="007F179E"/>
    <w:rsid w:val="007F1E36"/>
    <w:rsid w:val="007F1F81"/>
    <w:rsid w:val="007F3340"/>
    <w:rsid w:val="007F3380"/>
    <w:rsid w:val="007F3F5B"/>
    <w:rsid w:val="007F546E"/>
    <w:rsid w:val="007F572C"/>
    <w:rsid w:val="007F6F89"/>
    <w:rsid w:val="007F7E1E"/>
    <w:rsid w:val="008005C1"/>
    <w:rsid w:val="00800885"/>
    <w:rsid w:val="00801415"/>
    <w:rsid w:val="00801732"/>
    <w:rsid w:val="008041B3"/>
    <w:rsid w:val="008042C6"/>
    <w:rsid w:val="008046EB"/>
    <w:rsid w:val="0080556B"/>
    <w:rsid w:val="00807A22"/>
    <w:rsid w:val="00807A2D"/>
    <w:rsid w:val="00810D80"/>
    <w:rsid w:val="00810EE8"/>
    <w:rsid w:val="0081444A"/>
    <w:rsid w:val="00814DD2"/>
    <w:rsid w:val="008168D9"/>
    <w:rsid w:val="00820B22"/>
    <w:rsid w:val="00820F20"/>
    <w:rsid w:val="008210C3"/>
    <w:rsid w:val="008219DB"/>
    <w:rsid w:val="00822C36"/>
    <w:rsid w:val="0082363E"/>
    <w:rsid w:val="00823D05"/>
    <w:rsid w:val="00823EB3"/>
    <w:rsid w:val="00824974"/>
    <w:rsid w:val="00825EF3"/>
    <w:rsid w:val="00825FDD"/>
    <w:rsid w:val="00826172"/>
    <w:rsid w:val="008314AD"/>
    <w:rsid w:val="0083158D"/>
    <w:rsid w:val="00832AE9"/>
    <w:rsid w:val="00833EFB"/>
    <w:rsid w:val="00834CE1"/>
    <w:rsid w:val="00834FC0"/>
    <w:rsid w:val="00835A53"/>
    <w:rsid w:val="00835B89"/>
    <w:rsid w:val="00836019"/>
    <w:rsid w:val="008369E8"/>
    <w:rsid w:val="00837910"/>
    <w:rsid w:val="0084150E"/>
    <w:rsid w:val="008423E7"/>
    <w:rsid w:val="0084246C"/>
    <w:rsid w:val="008433B4"/>
    <w:rsid w:val="00843BA7"/>
    <w:rsid w:val="00844CFD"/>
    <w:rsid w:val="00845999"/>
    <w:rsid w:val="00845A27"/>
    <w:rsid w:val="0084750B"/>
    <w:rsid w:val="00847A08"/>
    <w:rsid w:val="00852542"/>
    <w:rsid w:val="00852571"/>
    <w:rsid w:val="008536BF"/>
    <w:rsid w:val="00854551"/>
    <w:rsid w:val="00854BE7"/>
    <w:rsid w:val="008551DD"/>
    <w:rsid w:val="00855F18"/>
    <w:rsid w:val="0085791E"/>
    <w:rsid w:val="0085795C"/>
    <w:rsid w:val="00860972"/>
    <w:rsid w:val="00860C3F"/>
    <w:rsid w:val="00861215"/>
    <w:rsid w:val="00861470"/>
    <w:rsid w:val="00861952"/>
    <w:rsid w:val="00861DE3"/>
    <w:rsid w:val="008621A2"/>
    <w:rsid w:val="0086295D"/>
    <w:rsid w:val="00863C52"/>
    <w:rsid w:val="008640D1"/>
    <w:rsid w:val="008643CA"/>
    <w:rsid w:val="0086461F"/>
    <w:rsid w:val="008648C6"/>
    <w:rsid w:val="00865221"/>
    <w:rsid w:val="008653EC"/>
    <w:rsid w:val="0086627A"/>
    <w:rsid w:val="008662F2"/>
    <w:rsid w:val="00870269"/>
    <w:rsid w:val="00870C26"/>
    <w:rsid w:val="00872065"/>
    <w:rsid w:val="00872360"/>
    <w:rsid w:val="00872857"/>
    <w:rsid w:val="00873624"/>
    <w:rsid w:val="00874365"/>
    <w:rsid w:val="00874B54"/>
    <w:rsid w:val="008751ED"/>
    <w:rsid w:val="008753C8"/>
    <w:rsid w:val="0087545E"/>
    <w:rsid w:val="0087603F"/>
    <w:rsid w:val="00877102"/>
    <w:rsid w:val="008772AB"/>
    <w:rsid w:val="00877745"/>
    <w:rsid w:val="00877B13"/>
    <w:rsid w:val="00880488"/>
    <w:rsid w:val="0088173D"/>
    <w:rsid w:val="00882C71"/>
    <w:rsid w:val="00882DB6"/>
    <w:rsid w:val="00882F97"/>
    <w:rsid w:val="00883EB8"/>
    <w:rsid w:val="00886429"/>
    <w:rsid w:val="008867CA"/>
    <w:rsid w:val="00886921"/>
    <w:rsid w:val="00886B94"/>
    <w:rsid w:val="008875E6"/>
    <w:rsid w:val="00887CC2"/>
    <w:rsid w:val="008918BA"/>
    <w:rsid w:val="00892275"/>
    <w:rsid w:val="00894E1D"/>
    <w:rsid w:val="008970E8"/>
    <w:rsid w:val="00897574"/>
    <w:rsid w:val="008979D7"/>
    <w:rsid w:val="008A0948"/>
    <w:rsid w:val="008A0B0C"/>
    <w:rsid w:val="008A13C8"/>
    <w:rsid w:val="008A3C30"/>
    <w:rsid w:val="008A41CF"/>
    <w:rsid w:val="008A4600"/>
    <w:rsid w:val="008B0B04"/>
    <w:rsid w:val="008B0BF4"/>
    <w:rsid w:val="008B1ACF"/>
    <w:rsid w:val="008B26DE"/>
    <w:rsid w:val="008B37A5"/>
    <w:rsid w:val="008B402B"/>
    <w:rsid w:val="008B40F5"/>
    <w:rsid w:val="008B4BC6"/>
    <w:rsid w:val="008B5B13"/>
    <w:rsid w:val="008B6CAB"/>
    <w:rsid w:val="008B76E3"/>
    <w:rsid w:val="008B7D91"/>
    <w:rsid w:val="008C09B8"/>
    <w:rsid w:val="008C1DBD"/>
    <w:rsid w:val="008C2277"/>
    <w:rsid w:val="008C3085"/>
    <w:rsid w:val="008C340A"/>
    <w:rsid w:val="008C341C"/>
    <w:rsid w:val="008C3642"/>
    <w:rsid w:val="008C3F43"/>
    <w:rsid w:val="008C5FBE"/>
    <w:rsid w:val="008C6637"/>
    <w:rsid w:val="008C6CB9"/>
    <w:rsid w:val="008C7634"/>
    <w:rsid w:val="008D16D4"/>
    <w:rsid w:val="008D4305"/>
    <w:rsid w:val="008D495A"/>
    <w:rsid w:val="008D6D80"/>
    <w:rsid w:val="008D715D"/>
    <w:rsid w:val="008E20D4"/>
    <w:rsid w:val="008E2754"/>
    <w:rsid w:val="008E3CD2"/>
    <w:rsid w:val="008E4F0E"/>
    <w:rsid w:val="008E60A9"/>
    <w:rsid w:val="008E60CF"/>
    <w:rsid w:val="008E69D4"/>
    <w:rsid w:val="008E70F0"/>
    <w:rsid w:val="008E7130"/>
    <w:rsid w:val="008F13AD"/>
    <w:rsid w:val="008F1851"/>
    <w:rsid w:val="008F3487"/>
    <w:rsid w:val="008F382D"/>
    <w:rsid w:val="008F4055"/>
    <w:rsid w:val="008F61BD"/>
    <w:rsid w:val="008F6290"/>
    <w:rsid w:val="00900E9A"/>
    <w:rsid w:val="00901457"/>
    <w:rsid w:val="00901C42"/>
    <w:rsid w:val="00902278"/>
    <w:rsid w:val="00904A47"/>
    <w:rsid w:val="00905206"/>
    <w:rsid w:val="00905FC5"/>
    <w:rsid w:val="00906D9C"/>
    <w:rsid w:val="00907224"/>
    <w:rsid w:val="009078B0"/>
    <w:rsid w:val="00910EF8"/>
    <w:rsid w:val="009118BB"/>
    <w:rsid w:val="0091472F"/>
    <w:rsid w:val="00915430"/>
    <w:rsid w:val="00916254"/>
    <w:rsid w:val="00920582"/>
    <w:rsid w:val="00920AFD"/>
    <w:rsid w:val="00921483"/>
    <w:rsid w:val="00921B32"/>
    <w:rsid w:val="009223FF"/>
    <w:rsid w:val="00922806"/>
    <w:rsid w:val="00923339"/>
    <w:rsid w:val="009233C9"/>
    <w:rsid w:val="00923806"/>
    <w:rsid w:val="00923AE4"/>
    <w:rsid w:val="00923CC4"/>
    <w:rsid w:val="00924087"/>
    <w:rsid w:val="009245D1"/>
    <w:rsid w:val="009250F0"/>
    <w:rsid w:val="00925102"/>
    <w:rsid w:val="0092523A"/>
    <w:rsid w:val="0092530F"/>
    <w:rsid w:val="009253F0"/>
    <w:rsid w:val="00926651"/>
    <w:rsid w:val="0093120A"/>
    <w:rsid w:val="009317FA"/>
    <w:rsid w:val="00931EC2"/>
    <w:rsid w:val="00931EED"/>
    <w:rsid w:val="009325F8"/>
    <w:rsid w:val="0093323E"/>
    <w:rsid w:val="009335A4"/>
    <w:rsid w:val="00933AFA"/>
    <w:rsid w:val="00933C7F"/>
    <w:rsid w:val="00933CB0"/>
    <w:rsid w:val="00934388"/>
    <w:rsid w:val="00934748"/>
    <w:rsid w:val="00934818"/>
    <w:rsid w:val="00935CF7"/>
    <w:rsid w:val="009363E3"/>
    <w:rsid w:val="00936A60"/>
    <w:rsid w:val="00937E62"/>
    <w:rsid w:val="00937F89"/>
    <w:rsid w:val="009401AF"/>
    <w:rsid w:val="0094145B"/>
    <w:rsid w:val="00941B5F"/>
    <w:rsid w:val="00941C11"/>
    <w:rsid w:val="009423D6"/>
    <w:rsid w:val="00942585"/>
    <w:rsid w:val="00942F77"/>
    <w:rsid w:val="009439B7"/>
    <w:rsid w:val="00943C24"/>
    <w:rsid w:val="00944198"/>
    <w:rsid w:val="0094522F"/>
    <w:rsid w:val="00945DB8"/>
    <w:rsid w:val="00947848"/>
    <w:rsid w:val="009479DD"/>
    <w:rsid w:val="009505C5"/>
    <w:rsid w:val="00950A08"/>
    <w:rsid w:val="00950EA4"/>
    <w:rsid w:val="00951465"/>
    <w:rsid w:val="00951D21"/>
    <w:rsid w:val="00953CC2"/>
    <w:rsid w:val="00953DBC"/>
    <w:rsid w:val="009549D5"/>
    <w:rsid w:val="00956076"/>
    <w:rsid w:val="00956161"/>
    <w:rsid w:val="009565A3"/>
    <w:rsid w:val="00960A37"/>
    <w:rsid w:val="00960D33"/>
    <w:rsid w:val="00960E93"/>
    <w:rsid w:val="00961A05"/>
    <w:rsid w:val="00961B6D"/>
    <w:rsid w:val="00961C61"/>
    <w:rsid w:val="00961C7F"/>
    <w:rsid w:val="009633B9"/>
    <w:rsid w:val="0096370A"/>
    <w:rsid w:val="00963784"/>
    <w:rsid w:val="00964CE7"/>
    <w:rsid w:val="00965442"/>
    <w:rsid w:val="00966068"/>
    <w:rsid w:val="00966312"/>
    <w:rsid w:val="00966328"/>
    <w:rsid w:val="00966607"/>
    <w:rsid w:val="00966D71"/>
    <w:rsid w:val="0097158D"/>
    <w:rsid w:val="009732E5"/>
    <w:rsid w:val="0097343D"/>
    <w:rsid w:val="00973AF9"/>
    <w:rsid w:val="00974325"/>
    <w:rsid w:val="00974D53"/>
    <w:rsid w:val="00975677"/>
    <w:rsid w:val="0097606D"/>
    <w:rsid w:val="0097711E"/>
    <w:rsid w:val="009771C4"/>
    <w:rsid w:val="00977B34"/>
    <w:rsid w:val="00977E9F"/>
    <w:rsid w:val="009810F1"/>
    <w:rsid w:val="00983430"/>
    <w:rsid w:val="0098658D"/>
    <w:rsid w:val="009865F8"/>
    <w:rsid w:val="00986BAF"/>
    <w:rsid w:val="00987974"/>
    <w:rsid w:val="00990416"/>
    <w:rsid w:val="0099071D"/>
    <w:rsid w:val="009908E0"/>
    <w:rsid w:val="00990C0D"/>
    <w:rsid w:val="00992243"/>
    <w:rsid w:val="0099367A"/>
    <w:rsid w:val="00993B05"/>
    <w:rsid w:val="00995B1D"/>
    <w:rsid w:val="00996D7A"/>
    <w:rsid w:val="00996F2B"/>
    <w:rsid w:val="00997649"/>
    <w:rsid w:val="00997EE9"/>
    <w:rsid w:val="009A08BB"/>
    <w:rsid w:val="009A0B41"/>
    <w:rsid w:val="009A282A"/>
    <w:rsid w:val="009A35E6"/>
    <w:rsid w:val="009A4D4C"/>
    <w:rsid w:val="009A4D98"/>
    <w:rsid w:val="009A5A92"/>
    <w:rsid w:val="009A72BB"/>
    <w:rsid w:val="009B35BC"/>
    <w:rsid w:val="009C2113"/>
    <w:rsid w:val="009C24AB"/>
    <w:rsid w:val="009C2EB5"/>
    <w:rsid w:val="009C2FED"/>
    <w:rsid w:val="009C389E"/>
    <w:rsid w:val="009C6BFF"/>
    <w:rsid w:val="009C7485"/>
    <w:rsid w:val="009D04F0"/>
    <w:rsid w:val="009D0FA3"/>
    <w:rsid w:val="009D260E"/>
    <w:rsid w:val="009D2B8C"/>
    <w:rsid w:val="009D30B3"/>
    <w:rsid w:val="009D3334"/>
    <w:rsid w:val="009D3A56"/>
    <w:rsid w:val="009D4324"/>
    <w:rsid w:val="009D4B4C"/>
    <w:rsid w:val="009D4CAC"/>
    <w:rsid w:val="009D501E"/>
    <w:rsid w:val="009D63FD"/>
    <w:rsid w:val="009D6EA6"/>
    <w:rsid w:val="009D78B2"/>
    <w:rsid w:val="009E11B2"/>
    <w:rsid w:val="009E2784"/>
    <w:rsid w:val="009E3022"/>
    <w:rsid w:val="009E4598"/>
    <w:rsid w:val="009E47E8"/>
    <w:rsid w:val="009E5BEC"/>
    <w:rsid w:val="009E62C2"/>
    <w:rsid w:val="009E64C4"/>
    <w:rsid w:val="009E68DF"/>
    <w:rsid w:val="009E6B04"/>
    <w:rsid w:val="009E6BA2"/>
    <w:rsid w:val="009F1223"/>
    <w:rsid w:val="009F14BA"/>
    <w:rsid w:val="009F20D6"/>
    <w:rsid w:val="009F2FCD"/>
    <w:rsid w:val="009F430F"/>
    <w:rsid w:val="009F6035"/>
    <w:rsid w:val="009F6DED"/>
    <w:rsid w:val="009F70BA"/>
    <w:rsid w:val="00A020A2"/>
    <w:rsid w:val="00A02358"/>
    <w:rsid w:val="00A02B86"/>
    <w:rsid w:val="00A02D4D"/>
    <w:rsid w:val="00A02EDB"/>
    <w:rsid w:val="00A036CA"/>
    <w:rsid w:val="00A03B1C"/>
    <w:rsid w:val="00A046CF"/>
    <w:rsid w:val="00A048AC"/>
    <w:rsid w:val="00A04E6C"/>
    <w:rsid w:val="00A050FC"/>
    <w:rsid w:val="00A0547A"/>
    <w:rsid w:val="00A05B12"/>
    <w:rsid w:val="00A0642D"/>
    <w:rsid w:val="00A06899"/>
    <w:rsid w:val="00A07476"/>
    <w:rsid w:val="00A107D0"/>
    <w:rsid w:val="00A121B4"/>
    <w:rsid w:val="00A1252E"/>
    <w:rsid w:val="00A12DE5"/>
    <w:rsid w:val="00A13189"/>
    <w:rsid w:val="00A1388F"/>
    <w:rsid w:val="00A14AFF"/>
    <w:rsid w:val="00A20B18"/>
    <w:rsid w:val="00A211B4"/>
    <w:rsid w:val="00A21C22"/>
    <w:rsid w:val="00A21EFD"/>
    <w:rsid w:val="00A21F75"/>
    <w:rsid w:val="00A248DF"/>
    <w:rsid w:val="00A24FE3"/>
    <w:rsid w:val="00A25829"/>
    <w:rsid w:val="00A2668B"/>
    <w:rsid w:val="00A27C4B"/>
    <w:rsid w:val="00A27D23"/>
    <w:rsid w:val="00A27E37"/>
    <w:rsid w:val="00A3017F"/>
    <w:rsid w:val="00A309C2"/>
    <w:rsid w:val="00A30F94"/>
    <w:rsid w:val="00A34557"/>
    <w:rsid w:val="00A3468C"/>
    <w:rsid w:val="00A35954"/>
    <w:rsid w:val="00A36556"/>
    <w:rsid w:val="00A368DE"/>
    <w:rsid w:val="00A37F86"/>
    <w:rsid w:val="00A4003D"/>
    <w:rsid w:val="00A40E3A"/>
    <w:rsid w:val="00A41C85"/>
    <w:rsid w:val="00A42175"/>
    <w:rsid w:val="00A42667"/>
    <w:rsid w:val="00A4282C"/>
    <w:rsid w:val="00A429D9"/>
    <w:rsid w:val="00A42FDA"/>
    <w:rsid w:val="00A43B56"/>
    <w:rsid w:val="00A44120"/>
    <w:rsid w:val="00A4433F"/>
    <w:rsid w:val="00A446F1"/>
    <w:rsid w:val="00A44CA6"/>
    <w:rsid w:val="00A46749"/>
    <w:rsid w:val="00A4758C"/>
    <w:rsid w:val="00A51D54"/>
    <w:rsid w:val="00A520A7"/>
    <w:rsid w:val="00A524DF"/>
    <w:rsid w:val="00A52C2C"/>
    <w:rsid w:val="00A52E83"/>
    <w:rsid w:val="00A530CE"/>
    <w:rsid w:val="00A53A45"/>
    <w:rsid w:val="00A54F82"/>
    <w:rsid w:val="00A551EA"/>
    <w:rsid w:val="00A56C6A"/>
    <w:rsid w:val="00A5754D"/>
    <w:rsid w:val="00A60048"/>
    <w:rsid w:val="00A60478"/>
    <w:rsid w:val="00A6056F"/>
    <w:rsid w:val="00A60934"/>
    <w:rsid w:val="00A61A4F"/>
    <w:rsid w:val="00A635CB"/>
    <w:rsid w:val="00A646D7"/>
    <w:rsid w:val="00A64BE0"/>
    <w:rsid w:val="00A65825"/>
    <w:rsid w:val="00A66D64"/>
    <w:rsid w:val="00A67090"/>
    <w:rsid w:val="00A67BEC"/>
    <w:rsid w:val="00A7108F"/>
    <w:rsid w:val="00A724C8"/>
    <w:rsid w:val="00A72558"/>
    <w:rsid w:val="00A727C1"/>
    <w:rsid w:val="00A744DF"/>
    <w:rsid w:val="00A74572"/>
    <w:rsid w:val="00A748DE"/>
    <w:rsid w:val="00A74A51"/>
    <w:rsid w:val="00A75194"/>
    <w:rsid w:val="00A75BE7"/>
    <w:rsid w:val="00A80088"/>
    <w:rsid w:val="00A800F6"/>
    <w:rsid w:val="00A80B91"/>
    <w:rsid w:val="00A8108F"/>
    <w:rsid w:val="00A81C1C"/>
    <w:rsid w:val="00A820AC"/>
    <w:rsid w:val="00A8225D"/>
    <w:rsid w:val="00A836F0"/>
    <w:rsid w:val="00A842C5"/>
    <w:rsid w:val="00A84F35"/>
    <w:rsid w:val="00A85D8F"/>
    <w:rsid w:val="00A86E85"/>
    <w:rsid w:val="00A87A8D"/>
    <w:rsid w:val="00A91A5E"/>
    <w:rsid w:val="00A9424A"/>
    <w:rsid w:val="00A9491B"/>
    <w:rsid w:val="00A9498C"/>
    <w:rsid w:val="00A952FB"/>
    <w:rsid w:val="00A95417"/>
    <w:rsid w:val="00A97400"/>
    <w:rsid w:val="00A978AA"/>
    <w:rsid w:val="00AA007E"/>
    <w:rsid w:val="00AA0814"/>
    <w:rsid w:val="00AA1A0A"/>
    <w:rsid w:val="00AA2C64"/>
    <w:rsid w:val="00AA2D47"/>
    <w:rsid w:val="00AA3CF0"/>
    <w:rsid w:val="00AA5636"/>
    <w:rsid w:val="00AA591D"/>
    <w:rsid w:val="00AA5B30"/>
    <w:rsid w:val="00AA5D6D"/>
    <w:rsid w:val="00AA66FA"/>
    <w:rsid w:val="00AA7496"/>
    <w:rsid w:val="00AA78A7"/>
    <w:rsid w:val="00AA78A8"/>
    <w:rsid w:val="00AB1012"/>
    <w:rsid w:val="00AB4FC7"/>
    <w:rsid w:val="00AB50A4"/>
    <w:rsid w:val="00AB5267"/>
    <w:rsid w:val="00AB62D9"/>
    <w:rsid w:val="00AB7503"/>
    <w:rsid w:val="00AC0E7D"/>
    <w:rsid w:val="00AC1078"/>
    <w:rsid w:val="00AC12B1"/>
    <w:rsid w:val="00AC15E7"/>
    <w:rsid w:val="00AC260D"/>
    <w:rsid w:val="00AC2E3F"/>
    <w:rsid w:val="00AC52CD"/>
    <w:rsid w:val="00AC56E6"/>
    <w:rsid w:val="00AC607A"/>
    <w:rsid w:val="00AC7FCF"/>
    <w:rsid w:val="00AD0586"/>
    <w:rsid w:val="00AD1218"/>
    <w:rsid w:val="00AD1DD2"/>
    <w:rsid w:val="00AD233D"/>
    <w:rsid w:val="00AD268C"/>
    <w:rsid w:val="00AD3674"/>
    <w:rsid w:val="00AD3AA1"/>
    <w:rsid w:val="00AD5237"/>
    <w:rsid w:val="00AD66AB"/>
    <w:rsid w:val="00AD6890"/>
    <w:rsid w:val="00AD6CC1"/>
    <w:rsid w:val="00AD7133"/>
    <w:rsid w:val="00AD73BA"/>
    <w:rsid w:val="00AE0293"/>
    <w:rsid w:val="00AE048E"/>
    <w:rsid w:val="00AE097F"/>
    <w:rsid w:val="00AE0E57"/>
    <w:rsid w:val="00AE17CE"/>
    <w:rsid w:val="00AE2C4B"/>
    <w:rsid w:val="00AE3581"/>
    <w:rsid w:val="00AE37C9"/>
    <w:rsid w:val="00AE3E5A"/>
    <w:rsid w:val="00AE427F"/>
    <w:rsid w:val="00AE4587"/>
    <w:rsid w:val="00AE576D"/>
    <w:rsid w:val="00AE5B9D"/>
    <w:rsid w:val="00AE6944"/>
    <w:rsid w:val="00AF0D13"/>
    <w:rsid w:val="00AF0EB6"/>
    <w:rsid w:val="00AF10F4"/>
    <w:rsid w:val="00AF1C05"/>
    <w:rsid w:val="00AF24A4"/>
    <w:rsid w:val="00AF27BE"/>
    <w:rsid w:val="00AF6460"/>
    <w:rsid w:val="00AF6C02"/>
    <w:rsid w:val="00AF7069"/>
    <w:rsid w:val="00AF78AA"/>
    <w:rsid w:val="00AF7C74"/>
    <w:rsid w:val="00B00380"/>
    <w:rsid w:val="00B010A0"/>
    <w:rsid w:val="00B013CE"/>
    <w:rsid w:val="00B018B1"/>
    <w:rsid w:val="00B01CFF"/>
    <w:rsid w:val="00B02889"/>
    <w:rsid w:val="00B02996"/>
    <w:rsid w:val="00B02B38"/>
    <w:rsid w:val="00B02C7F"/>
    <w:rsid w:val="00B0402F"/>
    <w:rsid w:val="00B05B48"/>
    <w:rsid w:val="00B05BF8"/>
    <w:rsid w:val="00B06D8E"/>
    <w:rsid w:val="00B07EC1"/>
    <w:rsid w:val="00B10521"/>
    <w:rsid w:val="00B108FF"/>
    <w:rsid w:val="00B10CED"/>
    <w:rsid w:val="00B11ED7"/>
    <w:rsid w:val="00B129A1"/>
    <w:rsid w:val="00B12B90"/>
    <w:rsid w:val="00B1371A"/>
    <w:rsid w:val="00B14A42"/>
    <w:rsid w:val="00B14A76"/>
    <w:rsid w:val="00B14EF8"/>
    <w:rsid w:val="00B153D9"/>
    <w:rsid w:val="00B15CEB"/>
    <w:rsid w:val="00B15F4A"/>
    <w:rsid w:val="00B16D4D"/>
    <w:rsid w:val="00B16DD9"/>
    <w:rsid w:val="00B16E5B"/>
    <w:rsid w:val="00B16EBD"/>
    <w:rsid w:val="00B17309"/>
    <w:rsid w:val="00B2038E"/>
    <w:rsid w:val="00B211C4"/>
    <w:rsid w:val="00B21871"/>
    <w:rsid w:val="00B221D0"/>
    <w:rsid w:val="00B23323"/>
    <w:rsid w:val="00B2401D"/>
    <w:rsid w:val="00B243E2"/>
    <w:rsid w:val="00B25125"/>
    <w:rsid w:val="00B25925"/>
    <w:rsid w:val="00B25BCB"/>
    <w:rsid w:val="00B26B05"/>
    <w:rsid w:val="00B30658"/>
    <w:rsid w:val="00B32554"/>
    <w:rsid w:val="00B32663"/>
    <w:rsid w:val="00B32ED9"/>
    <w:rsid w:val="00B334A7"/>
    <w:rsid w:val="00B3426A"/>
    <w:rsid w:val="00B3518B"/>
    <w:rsid w:val="00B3567D"/>
    <w:rsid w:val="00B368C4"/>
    <w:rsid w:val="00B37453"/>
    <w:rsid w:val="00B37B27"/>
    <w:rsid w:val="00B413E7"/>
    <w:rsid w:val="00B41681"/>
    <w:rsid w:val="00B41BCD"/>
    <w:rsid w:val="00B41F34"/>
    <w:rsid w:val="00B41F61"/>
    <w:rsid w:val="00B42CE6"/>
    <w:rsid w:val="00B4307D"/>
    <w:rsid w:val="00B442F0"/>
    <w:rsid w:val="00B446F1"/>
    <w:rsid w:val="00B44D81"/>
    <w:rsid w:val="00B45346"/>
    <w:rsid w:val="00B45C4E"/>
    <w:rsid w:val="00B46FBE"/>
    <w:rsid w:val="00B470B7"/>
    <w:rsid w:val="00B476FA"/>
    <w:rsid w:val="00B51D7C"/>
    <w:rsid w:val="00B5275F"/>
    <w:rsid w:val="00B53FE6"/>
    <w:rsid w:val="00B556D8"/>
    <w:rsid w:val="00B55FBF"/>
    <w:rsid w:val="00B560F5"/>
    <w:rsid w:val="00B56B03"/>
    <w:rsid w:val="00B574B5"/>
    <w:rsid w:val="00B57D3D"/>
    <w:rsid w:val="00B613AA"/>
    <w:rsid w:val="00B61D3C"/>
    <w:rsid w:val="00B61D88"/>
    <w:rsid w:val="00B6265D"/>
    <w:rsid w:val="00B629EB"/>
    <w:rsid w:val="00B6303E"/>
    <w:rsid w:val="00B637C2"/>
    <w:rsid w:val="00B65D68"/>
    <w:rsid w:val="00B6679F"/>
    <w:rsid w:val="00B66BCC"/>
    <w:rsid w:val="00B67BAF"/>
    <w:rsid w:val="00B67BD0"/>
    <w:rsid w:val="00B7053A"/>
    <w:rsid w:val="00B7160B"/>
    <w:rsid w:val="00B7164F"/>
    <w:rsid w:val="00B718E3"/>
    <w:rsid w:val="00B719E0"/>
    <w:rsid w:val="00B72B4F"/>
    <w:rsid w:val="00B7343A"/>
    <w:rsid w:val="00B744AB"/>
    <w:rsid w:val="00B74ABD"/>
    <w:rsid w:val="00B74E63"/>
    <w:rsid w:val="00B7668E"/>
    <w:rsid w:val="00B76930"/>
    <w:rsid w:val="00B7785B"/>
    <w:rsid w:val="00B8077D"/>
    <w:rsid w:val="00B80C89"/>
    <w:rsid w:val="00B80E3A"/>
    <w:rsid w:val="00B81203"/>
    <w:rsid w:val="00B81B29"/>
    <w:rsid w:val="00B81B6F"/>
    <w:rsid w:val="00B81D9A"/>
    <w:rsid w:val="00B84030"/>
    <w:rsid w:val="00B842B7"/>
    <w:rsid w:val="00B84CF4"/>
    <w:rsid w:val="00B866AF"/>
    <w:rsid w:val="00B878A4"/>
    <w:rsid w:val="00B87928"/>
    <w:rsid w:val="00B87A76"/>
    <w:rsid w:val="00B87A90"/>
    <w:rsid w:val="00B90E59"/>
    <w:rsid w:val="00B91B60"/>
    <w:rsid w:val="00B92AD9"/>
    <w:rsid w:val="00B95617"/>
    <w:rsid w:val="00B9605A"/>
    <w:rsid w:val="00B96745"/>
    <w:rsid w:val="00B96AB5"/>
    <w:rsid w:val="00B96CD8"/>
    <w:rsid w:val="00BA012B"/>
    <w:rsid w:val="00BA0395"/>
    <w:rsid w:val="00BA04EF"/>
    <w:rsid w:val="00BA075E"/>
    <w:rsid w:val="00BA0A3F"/>
    <w:rsid w:val="00BA0B6D"/>
    <w:rsid w:val="00BA0C99"/>
    <w:rsid w:val="00BA15E6"/>
    <w:rsid w:val="00BA1ACD"/>
    <w:rsid w:val="00BA216F"/>
    <w:rsid w:val="00BA2BAB"/>
    <w:rsid w:val="00BA32EF"/>
    <w:rsid w:val="00BA5B22"/>
    <w:rsid w:val="00BA6316"/>
    <w:rsid w:val="00BA7365"/>
    <w:rsid w:val="00BA7433"/>
    <w:rsid w:val="00BA77FD"/>
    <w:rsid w:val="00BA78A4"/>
    <w:rsid w:val="00BB0100"/>
    <w:rsid w:val="00BB066B"/>
    <w:rsid w:val="00BB113B"/>
    <w:rsid w:val="00BB1959"/>
    <w:rsid w:val="00BB1D6C"/>
    <w:rsid w:val="00BB1E05"/>
    <w:rsid w:val="00BB3CFC"/>
    <w:rsid w:val="00BB4018"/>
    <w:rsid w:val="00BB4110"/>
    <w:rsid w:val="00BB41AA"/>
    <w:rsid w:val="00BB42A4"/>
    <w:rsid w:val="00BB53A0"/>
    <w:rsid w:val="00BB6AC2"/>
    <w:rsid w:val="00BB6C31"/>
    <w:rsid w:val="00BB6E09"/>
    <w:rsid w:val="00BB7B4A"/>
    <w:rsid w:val="00BB7D05"/>
    <w:rsid w:val="00BB7FB3"/>
    <w:rsid w:val="00BB7FD3"/>
    <w:rsid w:val="00BC0F14"/>
    <w:rsid w:val="00BC1261"/>
    <w:rsid w:val="00BC368E"/>
    <w:rsid w:val="00BC6672"/>
    <w:rsid w:val="00BC6D63"/>
    <w:rsid w:val="00BC7667"/>
    <w:rsid w:val="00BC7AA5"/>
    <w:rsid w:val="00BD0256"/>
    <w:rsid w:val="00BD0387"/>
    <w:rsid w:val="00BD1402"/>
    <w:rsid w:val="00BD1902"/>
    <w:rsid w:val="00BD3EB5"/>
    <w:rsid w:val="00BD5EF4"/>
    <w:rsid w:val="00BD7BB3"/>
    <w:rsid w:val="00BE1190"/>
    <w:rsid w:val="00BE1710"/>
    <w:rsid w:val="00BE4453"/>
    <w:rsid w:val="00BE5BB7"/>
    <w:rsid w:val="00BE7D3A"/>
    <w:rsid w:val="00BE7F08"/>
    <w:rsid w:val="00BF020E"/>
    <w:rsid w:val="00BF08A5"/>
    <w:rsid w:val="00BF09A3"/>
    <w:rsid w:val="00BF1590"/>
    <w:rsid w:val="00BF3CFE"/>
    <w:rsid w:val="00BF4B49"/>
    <w:rsid w:val="00C01333"/>
    <w:rsid w:val="00C02145"/>
    <w:rsid w:val="00C02507"/>
    <w:rsid w:val="00C02A28"/>
    <w:rsid w:val="00C02C3E"/>
    <w:rsid w:val="00C0323F"/>
    <w:rsid w:val="00C0367B"/>
    <w:rsid w:val="00C04739"/>
    <w:rsid w:val="00C053FA"/>
    <w:rsid w:val="00C05865"/>
    <w:rsid w:val="00C05987"/>
    <w:rsid w:val="00C05FFC"/>
    <w:rsid w:val="00C062D3"/>
    <w:rsid w:val="00C10AC7"/>
    <w:rsid w:val="00C112FF"/>
    <w:rsid w:val="00C1378C"/>
    <w:rsid w:val="00C137F9"/>
    <w:rsid w:val="00C13B47"/>
    <w:rsid w:val="00C147E4"/>
    <w:rsid w:val="00C159AA"/>
    <w:rsid w:val="00C165A6"/>
    <w:rsid w:val="00C16B78"/>
    <w:rsid w:val="00C16FCF"/>
    <w:rsid w:val="00C17DFC"/>
    <w:rsid w:val="00C20370"/>
    <w:rsid w:val="00C21F7F"/>
    <w:rsid w:val="00C22986"/>
    <w:rsid w:val="00C231EE"/>
    <w:rsid w:val="00C27D08"/>
    <w:rsid w:val="00C3076D"/>
    <w:rsid w:val="00C30EF1"/>
    <w:rsid w:val="00C31618"/>
    <w:rsid w:val="00C32150"/>
    <w:rsid w:val="00C32412"/>
    <w:rsid w:val="00C327AA"/>
    <w:rsid w:val="00C3353F"/>
    <w:rsid w:val="00C33EAE"/>
    <w:rsid w:val="00C3448D"/>
    <w:rsid w:val="00C35273"/>
    <w:rsid w:val="00C357AF"/>
    <w:rsid w:val="00C3623D"/>
    <w:rsid w:val="00C36705"/>
    <w:rsid w:val="00C370F3"/>
    <w:rsid w:val="00C403D8"/>
    <w:rsid w:val="00C41548"/>
    <w:rsid w:val="00C42C44"/>
    <w:rsid w:val="00C4417A"/>
    <w:rsid w:val="00C44A46"/>
    <w:rsid w:val="00C44C5E"/>
    <w:rsid w:val="00C44FA7"/>
    <w:rsid w:val="00C46211"/>
    <w:rsid w:val="00C47BC1"/>
    <w:rsid w:val="00C50EF6"/>
    <w:rsid w:val="00C5127B"/>
    <w:rsid w:val="00C52B63"/>
    <w:rsid w:val="00C53125"/>
    <w:rsid w:val="00C54155"/>
    <w:rsid w:val="00C57F3B"/>
    <w:rsid w:val="00C616D1"/>
    <w:rsid w:val="00C61727"/>
    <w:rsid w:val="00C61D23"/>
    <w:rsid w:val="00C62110"/>
    <w:rsid w:val="00C634ED"/>
    <w:rsid w:val="00C66002"/>
    <w:rsid w:val="00C664D8"/>
    <w:rsid w:val="00C6674E"/>
    <w:rsid w:val="00C740D7"/>
    <w:rsid w:val="00C745D6"/>
    <w:rsid w:val="00C7475A"/>
    <w:rsid w:val="00C75941"/>
    <w:rsid w:val="00C761DA"/>
    <w:rsid w:val="00C764B2"/>
    <w:rsid w:val="00C76A70"/>
    <w:rsid w:val="00C76C13"/>
    <w:rsid w:val="00C76DF7"/>
    <w:rsid w:val="00C803A7"/>
    <w:rsid w:val="00C82DEE"/>
    <w:rsid w:val="00C83134"/>
    <w:rsid w:val="00C8335C"/>
    <w:rsid w:val="00C85032"/>
    <w:rsid w:val="00C85461"/>
    <w:rsid w:val="00C85B17"/>
    <w:rsid w:val="00C86026"/>
    <w:rsid w:val="00C86B6C"/>
    <w:rsid w:val="00C8713A"/>
    <w:rsid w:val="00C910EC"/>
    <w:rsid w:val="00C91E9B"/>
    <w:rsid w:val="00C93ADB"/>
    <w:rsid w:val="00C947A8"/>
    <w:rsid w:val="00C967B2"/>
    <w:rsid w:val="00C96DBB"/>
    <w:rsid w:val="00C972A0"/>
    <w:rsid w:val="00C97E28"/>
    <w:rsid w:val="00CA0A15"/>
    <w:rsid w:val="00CA114A"/>
    <w:rsid w:val="00CA206B"/>
    <w:rsid w:val="00CA3DC2"/>
    <w:rsid w:val="00CA40D8"/>
    <w:rsid w:val="00CA5A5E"/>
    <w:rsid w:val="00CA6329"/>
    <w:rsid w:val="00CA6378"/>
    <w:rsid w:val="00CA67B9"/>
    <w:rsid w:val="00CB03FF"/>
    <w:rsid w:val="00CB0862"/>
    <w:rsid w:val="00CB18E4"/>
    <w:rsid w:val="00CB37EE"/>
    <w:rsid w:val="00CB3D91"/>
    <w:rsid w:val="00CB48DC"/>
    <w:rsid w:val="00CB5DB8"/>
    <w:rsid w:val="00CB663E"/>
    <w:rsid w:val="00CB6993"/>
    <w:rsid w:val="00CB73DA"/>
    <w:rsid w:val="00CC0182"/>
    <w:rsid w:val="00CC085F"/>
    <w:rsid w:val="00CC1C0B"/>
    <w:rsid w:val="00CC2936"/>
    <w:rsid w:val="00CC3943"/>
    <w:rsid w:val="00CC4A00"/>
    <w:rsid w:val="00CC5557"/>
    <w:rsid w:val="00CC5710"/>
    <w:rsid w:val="00CC5F7A"/>
    <w:rsid w:val="00CC6FFB"/>
    <w:rsid w:val="00CC778D"/>
    <w:rsid w:val="00CC7E07"/>
    <w:rsid w:val="00CC7ECB"/>
    <w:rsid w:val="00CD0169"/>
    <w:rsid w:val="00CD0FFC"/>
    <w:rsid w:val="00CD149F"/>
    <w:rsid w:val="00CD180C"/>
    <w:rsid w:val="00CD1BDD"/>
    <w:rsid w:val="00CD1C40"/>
    <w:rsid w:val="00CD27DA"/>
    <w:rsid w:val="00CD39C1"/>
    <w:rsid w:val="00CD4259"/>
    <w:rsid w:val="00CD4309"/>
    <w:rsid w:val="00CD4485"/>
    <w:rsid w:val="00CD464D"/>
    <w:rsid w:val="00CD55CB"/>
    <w:rsid w:val="00CD6530"/>
    <w:rsid w:val="00CD7232"/>
    <w:rsid w:val="00CD7921"/>
    <w:rsid w:val="00CE0BC6"/>
    <w:rsid w:val="00CE29D1"/>
    <w:rsid w:val="00CE3028"/>
    <w:rsid w:val="00CE348F"/>
    <w:rsid w:val="00CE53A7"/>
    <w:rsid w:val="00CE5C8C"/>
    <w:rsid w:val="00CE6BC2"/>
    <w:rsid w:val="00CE7258"/>
    <w:rsid w:val="00CE77D2"/>
    <w:rsid w:val="00CF0013"/>
    <w:rsid w:val="00CF0664"/>
    <w:rsid w:val="00CF0BEE"/>
    <w:rsid w:val="00CF12E6"/>
    <w:rsid w:val="00CF1CBB"/>
    <w:rsid w:val="00CF3546"/>
    <w:rsid w:val="00CF5138"/>
    <w:rsid w:val="00CF516E"/>
    <w:rsid w:val="00CF54EF"/>
    <w:rsid w:val="00D021B6"/>
    <w:rsid w:val="00D0350C"/>
    <w:rsid w:val="00D035D2"/>
    <w:rsid w:val="00D03B53"/>
    <w:rsid w:val="00D03D00"/>
    <w:rsid w:val="00D0421D"/>
    <w:rsid w:val="00D04407"/>
    <w:rsid w:val="00D053D5"/>
    <w:rsid w:val="00D05C49"/>
    <w:rsid w:val="00D05F51"/>
    <w:rsid w:val="00D06F3D"/>
    <w:rsid w:val="00D11AD2"/>
    <w:rsid w:val="00D12A1F"/>
    <w:rsid w:val="00D12F7C"/>
    <w:rsid w:val="00D13164"/>
    <w:rsid w:val="00D135DE"/>
    <w:rsid w:val="00D13E83"/>
    <w:rsid w:val="00D13F59"/>
    <w:rsid w:val="00D1446F"/>
    <w:rsid w:val="00D14B84"/>
    <w:rsid w:val="00D14FA1"/>
    <w:rsid w:val="00D15AF6"/>
    <w:rsid w:val="00D164E0"/>
    <w:rsid w:val="00D206BA"/>
    <w:rsid w:val="00D22AB1"/>
    <w:rsid w:val="00D22C43"/>
    <w:rsid w:val="00D230F1"/>
    <w:rsid w:val="00D237C1"/>
    <w:rsid w:val="00D25845"/>
    <w:rsid w:val="00D26DD2"/>
    <w:rsid w:val="00D271C5"/>
    <w:rsid w:val="00D304A1"/>
    <w:rsid w:val="00D31010"/>
    <w:rsid w:val="00D31FD3"/>
    <w:rsid w:val="00D32387"/>
    <w:rsid w:val="00D325BB"/>
    <w:rsid w:val="00D32703"/>
    <w:rsid w:val="00D33F13"/>
    <w:rsid w:val="00D341C9"/>
    <w:rsid w:val="00D36BBA"/>
    <w:rsid w:val="00D36EE9"/>
    <w:rsid w:val="00D407BB"/>
    <w:rsid w:val="00D42193"/>
    <w:rsid w:val="00D4351F"/>
    <w:rsid w:val="00D43F88"/>
    <w:rsid w:val="00D45079"/>
    <w:rsid w:val="00D4528A"/>
    <w:rsid w:val="00D45593"/>
    <w:rsid w:val="00D468FA"/>
    <w:rsid w:val="00D47A8A"/>
    <w:rsid w:val="00D509ED"/>
    <w:rsid w:val="00D51E84"/>
    <w:rsid w:val="00D51F45"/>
    <w:rsid w:val="00D5204A"/>
    <w:rsid w:val="00D527F0"/>
    <w:rsid w:val="00D52B6F"/>
    <w:rsid w:val="00D52D8B"/>
    <w:rsid w:val="00D5309F"/>
    <w:rsid w:val="00D5472E"/>
    <w:rsid w:val="00D55028"/>
    <w:rsid w:val="00D555E3"/>
    <w:rsid w:val="00D56A74"/>
    <w:rsid w:val="00D56AC9"/>
    <w:rsid w:val="00D577CF"/>
    <w:rsid w:val="00D60224"/>
    <w:rsid w:val="00D626E2"/>
    <w:rsid w:val="00D6288C"/>
    <w:rsid w:val="00D62E42"/>
    <w:rsid w:val="00D63E42"/>
    <w:rsid w:val="00D65F5E"/>
    <w:rsid w:val="00D679B2"/>
    <w:rsid w:val="00D67E88"/>
    <w:rsid w:val="00D70FE8"/>
    <w:rsid w:val="00D72A8D"/>
    <w:rsid w:val="00D77477"/>
    <w:rsid w:val="00D7775D"/>
    <w:rsid w:val="00D77A93"/>
    <w:rsid w:val="00D810F6"/>
    <w:rsid w:val="00D830A5"/>
    <w:rsid w:val="00D83FE0"/>
    <w:rsid w:val="00D843EE"/>
    <w:rsid w:val="00D85895"/>
    <w:rsid w:val="00D8714E"/>
    <w:rsid w:val="00D878BB"/>
    <w:rsid w:val="00D909F2"/>
    <w:rsid w:val="00D91B25"/>
    <w:rsid w:val="00D9299F"/>
    <w:rsid w:val="00D96FC5"/>
    <w:rsid w:val="00D97E0B"/>
    <w:rsid w:val="00DA1071"/>
    <w:rsid w:val="00DA1332"/>
    <w:rsid w:val="00DA177F"/>
    <w:rsid w:val="00DA1855"/>
    <w:rsid w:val="00DA2BDA"/>
    <w:rsid w:val="00DA5DDA"/>
    <w:rsid w:val="00DA6310"/>
    <w:rsid w:val="00DA6740"/>
    <w:rsid w:val="00DA71F4"/>
    <w:rsid w:val="00DA7B02"/>
    <w:rsid w:val="00DB10BA"/>
    <w:rsid w:val="00DB21FB"/>
    <w:rsid w:val="00DB2827"/>
    <w:rsid w:val="00DB2DAE"/>
    <w:rsid w:val="00DB3E03"/>
    <w:rsid w:val="00DB3E44"/>
    <w:rsid w:val="00DB4C04"/>
    <w:rsid w:val="00DB4E9A"/>
    <w:rsid w:val="00DB64E2"/>
    <w:rsid w:val="00DB684B"/>
    <w:rsid w:val="00DC1A1E"/>
    <w:rsid w:val="00DC34FB"/>
    <w:rsid w:val="00DC366B"/>
    <w:rsid w:val="00DC3F65"/>
    <w:rsid w:val="00DC5242"/>
    <w:rsid w:val="00DC5345"/>
    <w:rsid w:val="00DC5385"/>
    <w:rsid w:val="00DC564D"/>
    <w:rsid w:val="00DC5FC1"/>
    <w:rsid w:val="00DC7CDA"/>
    <w:rsid w:val="00DD0201"/>
    <w:rsid w:val="00DD07EB"/>
    <w:rsid w:val="00DD1216"/>
    <w:rsid w:val="00DD2239"/>
    <w:rsid w:val="00DD2396"/>
    <w:rsid w:val="00DD2E3B"/>
    <w:rsid w:val="00DD3049"/>
    <w:rsid w:val="00DD3895"/>
    <w:rsid w:val="00DD3D4A"/>
    <w:rsid w:val="00DD452D"/>
    <w:rsid w:val="00DD4984"/>
    <w:rsid w:val="00DD523A"/>
    <w:rsid w:val="00DD6918"/>
    <w:rsid w:val="00DD6B9E"/>
    <w:rsid w:val="00DD78C3"/>
    <w:rsid w:val="00DD7E3B"/>
    <w:rsid w:val="00DE0501"/>
    <w:rsid w:val="00DE06BA"/>
    <w:rsid w:val="00DE1D19"/>
    <w:rsid w:val="00DE39DC"/>
    <w:rsid w:val="00DE449B"/>
    <w:rsid w:val="00DE497C"/>
    <w:rsid w:val="00DE7B0F"/>
    <w:rsid w:val="00DE7EE6"/>
    <w:rsid w:val="00DF00AA"/>
    <w:rsid w:val="00DF0B56"/>
    <w:rsid w:val="00DF0E6B"/>
    <w:rsid w:val="00DF2F36"/>
    <w:rsid w:val="00DF3EE7"/>
    <w:rsid w:val="00DF4325"/>
    <w:rsid w:val="00DF44FB"/>
    <w:rsid w:val="00DF50B6"/>
    <w:rsid w:val="00DF59E5"/>
    <w:rsid w:val="00DF5A94"/>
    <w:rsid w:val="00DF5DEA"/>
    <w:rsid w:val="00DF657F"/>
    <w:rsid w:val="00DF6EB6"/>
    <w:rsid w:val="00E00082"/>
    <w:rsid w:val="00E00258"/>
    <w:rsid w:val="00E0065B"/>
    <w:rsid w:val="00E02E39"/>
    <w:rsid w:val="00E03AC9"/>
    <w:rsid w:val="00E048FA"/>
    <w:rsid w:val="00E04C24"/>
    <w:rsid w:val="00E078B9"/>
    <w:rsid w:val="00E1028D"/>
    <w:rsid w:val="00E107C3"/>
    <w:rsid w:val="00E11B16"/>
    <w:rsid w:val="00E13B4B"/>
    <w:rsid w:val="00E14776"/>
    <w:rsid w:val="00E16037"/>
    <w:rsid w:val="00E167B6"/>
    <w:rsid w:val="00E174B1"/>
    <w:rsid w:val="00E17991"/>
    <w:rsid w:val="00E17BAD"/>
    <w:rsid w:val="00E17FA4"/>
    <w:rsid w:val="00E20504"/>
    <w:rsid w:val="00E207F8"/>
    <w:rsid w:val="00E207FD"/>
    <w:rsid w:val="00E20C37"/>
    <w:rsid w:val="00E2110F"/>
    <w:rsid w:val="00E2129F"/>
    <w:rsid w:val="00E21B82"/>
    <w:rsid w:val="00E21B8C"/>
    <w:rsid w:val="00E222F8"/>
    <w:rsid w:val="00E22A8A"/>
    <w:rsid w:val="00E22DB3"/>
    <w:rsid w:val="00E24F47"/>
    <w:rsid w:val="00E253AC"/>
    <w:rsid w:val="00E2577D"/>
    <w:rsid w:val="00E26ECE"/>
    <w:rsid w:val="00E274D1"/>
    <w:rsid w:val="00E2773A"/>
    <w:rsid w:val="00E27AE6"/>
    <w:rsid w:val="00E3031B"/>
    <w:rsid w:val="00E312EE"/>
    <w:rsid w:val="00E31B53"/>
    <w:rsid w:val="00E32C98"/>
    <w:rsid w:val="00E339C5"/>
    <w:rsid w:val="00E33ADC"/>
    <w:rsid w:val="00E348D5"/>
    <w:rsid w:val="00E34D8A"/>
    <w:rsid w:val="00E34EC7"/>
    <w:rsid w:val="00E36CBF"/>
    <w:rsid w:val="00E375F5"/>
    <w:rsid w:val="00E40DA1"/>
    <w:rsid w:val="00E42186"/>
    <w:rsid w:val="00E42B5A"/>
    <w:rsid w:val="00E43029"/>
    <w:rsid w:val="00E432C6"/>
    <w:rsid w:val="00E43453"/>
    <w:rsid w:val="00E436B1"/>
    <w:rsid w:val="00E43AE0"/>
    <w:rsid w:val="00E4422D"/>
    <w:rsid w:val="00E449A6"/>
    <w:rsid w:val="00E44D73"/>
    <w:rsid w:val="00E4783F"/>
    <w:rsid w:val="00E47D04"/>
    <w:rsid w:val="00E5000A"/>
    <w:rsid w:val="00E50AEC"/>
    <w:rsid w:val="00E5174E"/>
    <w:rsid w:val="00E52410"/>
    <w:rsid w:val="00E52595"/>
    <w:rsid w:val="00E52757"/>
    <w:rsid w:val="00E53E41"/>
    <w:rsid w:val="00E53F88"/>
    <w:rsid w:val="00E543C4"/>
    <w:rsid w:val="00E54E51"/>
    <w:rsid w:val="00E573B7"/>
    <w:rsid w:val="00E576F5"/>
    <w:rsid w:val="00E57D82"/>
    <w:rsid w:val="00E605D6"/>
    <w:rsid w:val="00E60901"/>
    <w:rsid w:val="00E60B49"/>
    <w:rsid w:val="00E60DCB"/>
    <w:rsid w:val="00E62F0A"/>
    <w:rsid w:val="00E63E71"/>
    <w:rsid w:val="00E65D6E"/>
    <w:rsid w:val="00E6636C"/>
    <w:rsid w:val="00E70D80"/>
    <w:rsid w:val="00E70E8C"/>
    <w:rsid w:val="00E719CE"/>
    <w:rsid w:val="00E71CCD"/>
    <w:rsid w:val="00E71FEA"/>
    <w:rsid w:val="00E72DA3"/>
    <w:rsid w:val="00E7364E"/>
    <w:rsid w:val="00E73B76"/>
    <w:rsid w:val="00E73CD7"/>
    <w:rsid w:val="00E73D11"/>
    <w:rsid w:val="00E7483D"/>
    <w:rsid w:val="00E7491B"/>
    <w:rsid w:val="00E7492B"/>
    <w:rsid w:val="00E74F97"/>
    <w:rsid w:val="00E753BC"/>
    <w:rsid w:val="00E76AC7"/>
    <w:rsid w:val="00E80902"/>
    <w:rsid w:val="00E812FE"/>
    <w:rsid w:val="00E81F21"/>
    <w:rsid w:val="00E835F4"/>
    <w:rsid w:val="00E8481B"/>
    <w:rsid w:val="00E84A8C"/>
    <w:rsid w:val="00E86592"/>
    <w:rsid w:val="00E87C2F"/>
    <w:rsid w:val="00E90326"/>
    <w:rsid w:val="00E90715"/>
    <w:rsid w:val="00E91965"/>
    <w:rsid w:val="00E92671"/>
    <w:rsid w:val="00E93332"/>
    <w:rsid w:val="00E94205"/>
    <w:rsid w:val="00E951C1"/>
    <w:rsid w:val="00E95371"/>
    <w:rsid w:val="00E961C7"/>
    <w:rsid w:val="00E96724"/>
    <w:rsid w:val="00E970BB"/>
    <w:rsid w:val="00E97B1D"/>
    <w:rsid w:val="00EA0B5F"/>
    <w:rsid w:val="00EA1089"/>
    <w:rsid w:val="00EA12C6"/>
    <w:rsid w:val="00EA1AAE"/>
    <w:rsid w:val="00EA2182"/>
    <w:rsid w:val="00EA28A7"/>
    <w:rsid w:val="00EA3F9E"/>
    <w:rsid w:val="00EA4010"/>
    <w:rsid w:val="00EA4C9F"/>
    <w:rsid w:val="00EA4CBD"/>
    <w:rsid w:val="00EA57D8"/>
    <w:rsid w:val="00EA6297"/>
    <w:rsid w:val="00EA75F8"/>
    <w:rsid w:val="00EB0899"/>
    <w:rsid w:val="00EB2C68"/>
    <w:rsid w:val="00EB2C85"/>
    <w:rsid w:val="00EB2EDF"/>
    <w:rsid w:val="00EB406C"/>
    <w:rsid w:val="00EB6633"/>
    <w:rsid w:val="00EB7D41"/>
    <w:rsid w:val="00EB7E68"/>
    <w:rsid w:val="00EC062C"/>
    <w:rsid w:val="00EC07C4"/>
    <w:rsid w:val="00EC24B0"/>
    <w:rsid w:val="00EC2624"/>
    <w:rsid w:val="00EC2C98"/>
    <w:rsid w:val="00EC35B5"/>
    <w:rsid w:val="00EC38DE"/>
    <w:rsid w:val="00EC6A7F"/>
    <w:rsid w:val="00EC73E2"/>
    <w:rsid w:val="00EC7BB7"/>
    <w:rsid w:val="00EC7BCF"/>
    <w:rsid w:val="00EC7C6D"/>
    <w:rsid w:val="00ED16C9"/>
    <w:rsid w:val="00ED2760"/>
    <w:rsid w:val="00ED2F1D"/>
    <w:rsid w:val="00ED4F25"/>
    <w:rsid w:val="00ED5DFE"/>
    <w:rsid w:val="00ED5E36"/>
    <w:rsid w:val="00ED6A4A"/>
    <w:rsid w:val="00EE056E"/>
    <w:rsid w:val="00EE05B9"/>
    <w:rsid w:val="00EE1518"/>
    <w:rsid w:val="00EE23B3"/>
    <w:rsid w:val="00EE36DB"/>
    <w:rsid w:val="00EE404D"/>
    <w:rsid w:val="00EE54DB"/>
    <w:rsid w:val="00EE5BA4"/>
    <w:rsid w:val="00EE62A4"/>
    <w:rsid w:val="00EE6889"/>
    <w:rsid w:val="00EE7E1B"/>
    <w:rsid w:val="00EF0E43"/>
    <w:rsid w:val="00EF1461"/>
    <w:rsid w:val="00EF3BC6"/>
    <w:rsid w:val="00EF49A8"/>
    <w:rsid w:val="00EF4AD8"/>
    <w:rsid w:val="00EF59AF"/>
    <w:rsid w:val="00EF5BB5"/>
    <w:rsid w:val="00EF7986"/>
    <w:rsid w:val="00F00465"/>
    <w:rsid w:val="00F00992"/>
    <w:rsid w:val="00F01946"/>
    <w:rsid w:val="00F0309F"/>
    <w:rsid w:val="00F03AC9"/>
    <w:rsid w:val="00F04C81"/>
    <w:rsid w:val="00F05D56"/>
    <w:rsid w:val="00F05DF4"/>
    <w:rsid w:val="00F11988"/>
    <w:rsid w:val="00F129A5"/>
    <w:rsid w:val="00F129B8"/>
    <w:rsid w:val="00F1472A"/>
    <w:rsid w:val="00F14DE0"/>
    <w:rsid w:val="00F15FD8"/>
    <w:rsid w:val="00F163CA"/>
    <w:rsid w:val="00F16DAC"/>
    <w:rsid w:val="00F17877"/>
    <w:rsid w:val="00F214B6"/>
    <w:rsid w:val="00F21738"/>
    <w:rsid w:val="00F239B3"/>
    <w:rsid w:val="00F252D2"/>
    <w:rsid w:val="00F2561C"/>
    <w:rsid w:val="00F26728"/>
    <w:rsid w:val="00F26A2B"/>
    <w:rsid w:val="00F27399"/>
    <w:rsid w:val="00F2756A"/>
    <w:rsid w:val="00F275FB"/>
    <w:rsid w:val="00F27FB7"/>
    <w:rsid w:val="00F30D1F"/>
    <w:rsid w:val="00F32046"/>
    <w:rsid w:val="00F326A8"/>
    <w:rsid w:val="00F3284A"/>
    <w:rsid w:val="00F3295B"/>
    <w:rsid w:val="00F3513C"/>
    <w:rsid w:val="00F360AF"/>
    <w:rsid w:val="00F360DF"/>
    <w:rsid w:val="00F361FD"/>
    <w:rsid w:val="00F36385"/>
    <w:rsid w:val="00F37E21"/>
    <w:rsid w:val="00F37EA8"/>
    <w:rsid w:val="00F40251"/>
    <w:rsid w:val="00F4043B"/>
    <w:rsid w:val="00F4061C"/>
    <w:rsid w:val="00F40AE2"/>
    <w:rsid w:val="00F40F1D"/>
    <w:rsid w:val="00F4110C"/>
    <w:rsid w:val="00F42B67"/>
    <w:rsid w:val="00F43654"/>
    <w:rsid w:val="00F43A59"/>
    <w:rsid w:val="00F44D58"/>
    <w:rsid w:val="00F4559B"/>
    <w:rsid w:val="00F463D9"/>
    <w:rsid w:val="00F4649B"/>
    <w:rsid w:val="00F464A8"/>
    <w:rsid w:val="00F46B84"/>
    <w:rsid w:val="00F46F27"/>
    <w:rsid w:val="00F47FD9"/>
    <w:rsid w:val="00F54F16"/>
    <w:rsid w:val="00F5686A"/>
    <w:rsid w:val="00F57B6F"/>
    <w:rsid w:val="00F60CD3"/>
    <w:rsid w:val="00F60FB0"/>
    <w:rsid w:val="00F63373"/>
    <w:rsid w:val="00F63A06"/>
    <w:rsid w:val="00F63BCA"/>
    <w:rsid w:val="00F64408"/>
    <w:rsid w:val="00F644A4"/>
    <w:rsid w:val="00F66134"/>
    <w:rsid w:val="00F66736"/>
    <w:rsid w:val="00F66D9D"/>
    <w:rsid w:val="00F67400"/>
    <w:rsid w:val="00F67E11"/>
    <w:rsid w:val="00F70479"/>
    <w:rsid w:val="00F70AD7"/>
    <w:rsid w:val="00F70C38"/>
    <w:rsid w:val="00F71317"/>
    <w:rsid w:val="00F7198B"/>
    <w:rsid w:val="00F71ACF"/>
    <w:rsid w:val="00F71D14"/>
    <w:rsid w:val="00F71E5F"/>
    <w:rsid w:val="00F726C4"/>
    <w:rsid w:val="00F7273C"/>
    <w:rsid w:val="00F73F98"/>
    <w:rsid w:val="00F74116"/>
    <w:rsid w:val="00F74946"/>
    <w:rsid w:val="00F767B9"/>
    <w:rsid w:val="00F768DC"/>
    <w:rsid w:val="00F7715F"/>
    <w:rsid w:val="00F778CD"/>
    <w:rsid w:val="00F77993"/>
    <w:rsid w:val="00F80B0A"/>
    <w:rsid w:val="00F80E99"/>
    <w:rsid w:val="00F823C8"/>
    <w:rsid w:val="00F8261F"/>
    <w:rsid w:val="00F8282E"/>
    <w:rsid w:val="00F8360B"/>
    <w:rsid w:val="00F83C95"/>
    <w:rsid w:val="00F843F5"/>
    <w:rsid w:val="00F846C5"/>
    <w:rsid w:val="00F84FD9"/>
    <w:rsid w:val="00F8522A"/>
    <w:rsid w:val="00F85F89"/>
    <w:rsid w:val="00F8645F"/>
    <w:rsid w:val="00F8686C"/>
    <w:rsid w:val="00F86A86"/>
    <w:rsid w:val="00F9078A"/>
    <w:rsid w:val="00F90F0A"/>
    <w:rsid w:val="00F91159"/>
    <w:rsid w:val="00F91981"/>
    <w:rsid w:val="00F91B6D"/>
    <w:rsid w:val="00F93F0F"/>
    <w:rsid w:val="00F953D1"/>
    <w:rsid w:val="00F958C9"/>
    <w:rsid w:val="00F96413"/>
    <w:rsid w:val="00F96516"/>
    <w:rsid w:val="00F9732D"/>
    <w:rsid w:val="00F97849"/>
    <w:rsid w:val="00F97A02"/>
    <w:rsid w:val="00F97B0F"/>
    <w:rsid w:val="00FA11CB"/>
    <w:rsid w:val="00FA133C"/>
    <w:rsid w:val="00FA2183"/>
    <w:rsid w:val="00FA2E95"/>
    <w:rsid w:val="00FA392F"/>
    <w:rsid w:val="00FA3EC2"/>
    <w:rsid w:val="00FA40C4"/>
    <w:rsid w:val="00FA5050"/>
    <w:rsid w:val="00FA7D25"/>
    <w:rsid w:val="00FB0706"/>
    <w:rsid w:val="00FB09B2"/>
    <w:rsid w:val="00FB19E7"/>
    <w:rsid w:val="00FB37BF"/>
    <w:rsid w:val="00FB4B24"/>
    <w:rsid w:val="00FB7223"/>
    <w:rsid w:val="00FC09C3"/>
    <w:rsid w:val="00FC17E2"/>
    <w:rsid w:val="00FC1976"/>
    <w:rsid w:val="00FC2937"/>
    <w:rsid w:val="00FC2E39"/>
    <w:rsid w:val="00FC35C1"/>
    <w:rsid w:val="00FC4FCA"/>
    <w:rsid w:val="00FC59F9"/>
    <w:rsid w:val="00FC5BDC"/>
    <w:rsid w:val="00FC7087"/>
    <w:rsid w:val="00FC7B07"/>
    <w:rsid w:val="00FD1F19"/>
    <w:rsid w:val="00FD22EC"/>
    <w:rsid w:val="00FD2E0F"/>
    <w:rsid w:val="00FD37AA"/>
    <w:rsid w:val="00FD393F"/>
    <w:rsid w:val="00FD56BF"/>
    <w:rsid w:val="00FD5E0F"/>
    <w:rsid w:val="00FD6039"/>
    <w:rsid w:val="00FD6297"/>
    <w:rsid w:val="00FD6547"/>
    <w:rsid w:val="00FD7634"/>
    <w:rsid w:val="00FD77A0"/>
    <w:rsid w:val="00FD798D"/>
    <w:rsid w:val="00FE000D"/>
    <w:rsid w:val="00FE1106"/>
    <w:rsid w:val="00FE5471"/>
    <w:rsid w:val="00FE62FE"/>
    <w:rsid w:val="00FE6E48"/>
    <w:rsid w:val="00FF0711"/>
    <w:rsid w:val="00FF1017"/>
    <w:rsid w:val="00FF1548"/>
    <w:rsid w:val="00FF1CF6"/>
    <w:rsid w:val="00FF1D36"/>
    <w:rsid w:val="00FF31E7"/>
    <w:rsid w:val="00FF3699"/>
    <w:rsid w:val="00FF4DF2"/>
    <w:rsid w:val="00FF4F03"/>
    <w:rsid w:val="00FF5276"/>
    <w:rsid w:val="00FF5725"/>
    <w:rsid w:val="00FF6764"/>
    <w:rsid w:val="00FF780F"/>
    <w:rsid w:val="051F62A7"/>
    <w:rsid w:val="07490512"/>
    <w:rsid w:val="0C0A13FB"/>
    <w:rsid w:val="0D5C54A5"/>
    <w:rsid w:val="115659D9"/>
    <w:rsid w:val="11F67123"/>
    <w:rsid w:val="13E31CDC"/>
    <w:rsid w:val="14BD3CE3"/>
    <w:rsid w:val="156E0D26"/>
    <w:rsid w:val="1955719B"/>
    <w:rsid w:val="1B5B2DA0"/>
    <w:rsid w:val="1C935D05"/>
    <w:rsid w:val="1DE915B2"/>
    <w:rsid w:val="20886917"/>
    <w:rsid w:val="21193895"/>
    <w:rsid w:val="23C87FA1"/>
    <w:rsid w:val="250609B1"/>
    <w:rsid w:val="26651D98"/>
    <w:rsid w:val="31DD4C48"/>
    <w:rsid w:val="35F346C2"/>
    <w:rsid w:val="37D513D6"/>
    <w:rsid w:val="3A945C01"/>
    <w:rsid w:val="3DC724D0"/>
    <w:rsid w:val="3FE453B2"/>
    <w:rsid w:val="49CA5DC0"/>
    <w:rsid w:val="4BFE754E"/>
    <w:rsid w:val="4E353F0C"/>
    <w:rsid w:val="509912CF"/>
    <w:rsid w:val="5453457E"/>
    <w:rsid w:val="55D634D6"/>
    <w:rsid w:val="567A6417"/>
    <w:rsid w:val="578C3841"/>
    <w:rsid w:val="5B2E0659"/>
    <w:rsid w:val="5D4D4B15"/>
    <w:rsid w:val="5DA7678C"/>
    <w:rsid w:val="5FE07D05"/>
    <w:rsid w:val="61070F98"/>
    <w:rsid w:val="61D81153"/>
    <w:rsid w:val="65B30091"/>
    <w:rsid w:val="68CE7A26"/>
    <w:rsid w:val="6F951E56"/>
    <w:rsid w:val="71B60E03"/>
    <w:rsid w:val="72B7702F"/>
    <w:rsid w:val="731C0A8E"/>
    <w:rsid w:val="776F576E"/>
    <w:rsid w:val="783C7635"/>
    <w:rsid w:val="7D5D17E1"/>
    <w:rsid w:val="7E1C3AA5"/>
    <w:rsid w:val="7FB327CC"/>
    <w:rsid w:val="7FFE72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1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 w:qFormat="1"/>
    <w:lsdException w:name="caption" w:unhideWhenUsed="1" w:qFormat="1"/>
    <w:lsdException w:name="List" w:qFormat="1"/>
    <w:lsdException w:name="Title" w:qFormat="1"/>
    <w:lsdException w:name="Default Paragraph Font" w:semiHidden="1" w:uiPriority="1" w:unhideWhenUsed="1"/>
    <w:lsdException w:name="Body Text" w:qFormat="1"/>
    <w:lsdException w:name="Body Text Indent" w:qFormat="1"/>
    <w:lsdException w:name="Subtitle" w:qFormat="1"/>
    <w:lsdException w:name="Body Text Indent 2" w:qFormat="1"/>
    <w:lsdException w:name="Body Text Indent 3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81C1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sid w:val="00A81C1C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qFormat/>
    <w:rsid w:val="00A81C1C"/>
    <w:pPr>
      <w:spacing w:after="120"/>
      <w:ind w:left="283"/>
    </w:pPr>
    <w:rPr>
      <w:sz w:val="16"/>
      <w:szCs w:val="16"/>
    </w:rPr>
  </w:style>
  <w:style w:type="paragraph" w:styleId="a5">
    <w:name w:val="caption"/>
    <w:basedOn w:val="a"/>
    <w:next w:val="a"/>
    <w:unhideWhenUsed/>
    <w:qFormat/>
    <w:rsid w:val="00A81C1C"/>
    <w:rPr>
      <w:b/>
      <w:bCs/>
      <w:sz w:val="20"/>
      <w:szCs w:val="20"/>
    </w:rPr>
  </w:style>
  <w:style w:type="paragraph" w:styleId="a6">
    <w:name w:val="header"/>
    <w:basedOn w:val="a"/>
    <w:link w:val="a7"/>
    <w:uiPriority w:val="99"/>
    <w:qFormat/>
    <w:rsid w:val="00A81C1C"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qFormat/>
    <w:rsid w:val="00A81C1C"/>
    <w:pPr>
      <w:spacing w:after="120"/>
    </w:pPr>
  </w:style>
  <w:style w:type="paragraph" w:styleId="aa">
    <w:name w:val="Body Text Indent"/>
    <w:basedOn w:val="a"/>
    <w:qFormat/>
    <w:rsid w:val="00A81C1C"/>
    <w:pPr>
      <w:spacing w:after="120"/>
      <w:ind w:left="283"/>
    </w:pPr>
  </w:style>
  <w:style w:type="paragraph" w:styleId="ab">
    <w:name w:val="footer"/>
    <w:basedOn w:val="a"/>
    <w:link w:val="ac"/>
    <w:uiPriority w:val="99"/>
    <w:qFormat/>
    <w:rsid w:val="00A81C1C"/>
    <w:pPr>
      <w:tabs>
        <w:tab w:val="center" w:pos="4677"/>
        <w:tab w:val="right" w:pos="9355"/>
      </w:tabs>
    </w:pPr>
  </w:style>
  <w:style w:type="paragraph" w:styleId="ad">
    <w:name w:val="List"/>
    <w:basedOn w:val="a"/>
    <w:qFormat/>
    <w:rsid w:val="00A81C1C"/>
    <w:pPr>
      <w:overflowPunct w:val="0"/>
      <w:autoSpaceDE w:val="0"/>
      <w:autoSpaceDN w:val="0"/>
      <w:adjustRightInd w:val="0"/>
      <w:ind w:left="283" w:hanging="283"/>
    </w:pPr>
    <w:rPr>
      <w:sz w:val="20"/>
      <w:szCs w:val="20"/>
    </w:rPr>
  </w:style>
  <w:style w:type="paragraph" w:styleId="ae">
    <w:name w:val="Normal (Web)"/>
    <w:basedOn w:val="a"/>
    <w:link w:val="af"/>
    <w:uiPriority w:val="99"/>
    <w:unhideWhenUsed/>
    <w:qFormat/>
    <w:rsid w:val="00A81C1C"/>
    <w:pPr>
      <w:spacing w:before="100" w:beforeAutospacing="1" w:after="100" w:afterAutospacing="1"/>
    </w:pPr>
    <w:rPr>
      <w:lang w:eastAsia="en-US"/>
    </w:rPr>
  </w:style>
  <w:style w:type="paragraph" w:styleId="2">
    <w:name w:val="Body Text Indent 2"/>
    <w:basedOn w:val="a"/>
    <w:link w:val="20"/>
    <w:qFormat/>
    <w:rsid w:val="00A81C1C"/>
    <w:pPr>
      <w:spacing w:after="120" w:line="480" w:lineRule="auto"/>
      <w:ind w:left="283"/>
    </w:pPr>
  </w:style>
  <w:style w:type="table" w:styleId="af0">
    <w:name w:val="Table Grid"/>
    <w:basedOn w:val="a1"/>
    <w:qFormat/>
    <w:rsid w:val="00A81C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Знак"/>
    <w:basedOn w:val="a"/>
    <w:qFormat/>
    <w:rsid w:val="00A81C1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2">
    <w:name w:val="No Spacing"/>
    <w:link w:val="af3"/>
    <w:qFormat/>
    <w:rsid w:val="00A81C1C"/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Без интервала Знак"/>
    <w:basedOn w:val="a0"/>
    <w:link w:val="af2"/>
    <w:qFormat/>
    <w:rsid w:val="00A81C1C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ConsPlusNormal">
    <w:name w:val="ConsPlusNormal"/>
    <w:link w:val="ConsPlusNormal0"/>
    <w:qFormat/>
    <w:rsid w:val="00A81C1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basedOn w:val="a0"/>
    <w:link w:val="ConsPlusNormal"/>
    <w:qFormat/>
    <w:rsid w:val="00A81C1C"/>
    <w:rPr>
      <w:rFonts w:ascii="Arial" w:hAnsi="Arial" w:cs="Arial"/>
      <w:lang w:val="ru-RU" w:eastAsia="ru-RU" w:bidi="ar-SA"/>
    </w:rPr>
  </w:style>
  <w:style w:type="paragraph" w:customStyle="1" w:styleId="CharChar">
    <w:name w:val="Char Char"/>
    <w:basedOn w:val="a"/>
    <w:qFormat/>
    <w:rsid w:val="00A81C1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15">
    <w:name w:val="Font Style15"/>
    <w:qFormat/>
    <w:rsid w:val="00A81C1C"/>
    <w:rPr>
      <w:rFonts w:ascii="Times New Roman" w:hAnsi="Times New Roman" w:cs="Times New Roman" w:hint="default"/>
      <w:sz w:val="26"/>
      <w:szCs w:val="26"/>
    </w:rPr>
  </w:style>
  <w:style w:type="character" w:customStyle="1" w:styleId="a9">
    <w:name w:val="Основной текст Знак"/>
    <w:basedOn w:val="a0"/>
    <w:link w:val="a8"/>
    <w:qFormat/>
    <w:rsid w:val="00A81C1C"/>
    <w:rPr>
      <w:sz w:val="24"/>
      <w:szCs w:val="24"/>
      <w:lang w:val="ru-RU" w:eastAsia="ru-RU" w:bidi="ar-SA"/>
    </w:rPr>
  </w:style>
  <w:style w:type="paragraph" w:customStyle="1" w:styleId="1">
    <w:name w:val="Без интервала1"/>
    <w:qFormat/>
    <w:rsid w:val="00A81C1C"/>
    <w:rPr>
      <w:rFonts w:ascii="Calibri" w:hAnsi="Calibri"/>
      <w:sz w:val="22"/>
      <w:szCs w:val="22"/>
    </w:rPr>
  </w:style>
  <w:style w:type="character" w:customStyle="1" w:styleId="a7">
    <w:name w:val="Верхний колонтитул Знак"/>
    <w:basedOn w:val="a0"/>
    <w:link w:val="a6"/>
    <w:uiPriority w:val="99"/>
    <w:qFormat/>
    <w:rsid w:val="00A81C1C"/>
    <w:rPr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qFormat/>
    <w:rsid w:val="00A81C1C"/>
    <w:rPr>
      <w:sz w:val="24"/>
      <w:szCs w:val="24"/>
    </w:rPr>
  </w:style>
  <w:style w:type="character" w:customStyle="1" w:styleId="a4">
    <w:name w:val="Текст выноски Знак"/>
    <w:basedOn w:val="a0"/>
    <w:link w:val="a3"/>
    <w:qFormat/>
    <w:rsid w:val="00A81C1C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A81C1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e125">
    <w:name w:val="Style125"/>
    <w:basedOn w:val="a"/>
    <w:uiPriority w:val="99"/>
    <w:qFormat/>
    <w:rsid w:val="00A81C1C"/>
    <w:pPr>
      <w:widowControl w:val="0"/>
      <w:autoSpaceDE w:val="0"/>
      <w:autoSpaceDN w:val="0"/>
      <w:adjustRightInd w:val="0"/>
      <w:spacing w:line="139" w:lineRule="exact"/>
    </w:pPr>
  </w:style>
  <w:style w:type="character" w:customStyle="1" w:styleId="FontStyle184">
    <w:name w:val="Font Style184"/>
    <w:uiPriority w:val="99"/>
    <w:qFormat/>
    <w:rsid w:val="00A81C1C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85">
    <w:name w:val="Font Style185"/>
    <w:uiPriority w:val="99"/>
    <w:qFormat/>
    <w:rsid w:val="00A81C1C"/>
    <w:rPr>
      <w:rFonts w:ascii="Times New Roman" w:hAnsi="Times New Roman" w:cs="Times New Roman"/>
      <w:sz w:val="14"/>
      <w:szCs w:val="14"/>
    </w:rPr>
  </w:style>
  <w:style w:type="paragraph" w:customStyle="1" w:styleId="Style24">
    <w:name w:val="Style24"/>
    <w:basedOn w:val="a"/>
    <w:uiPriority w:val="99"/>
    <w:qFormat/>
    <w:rsid w:val="00A81C1C"/>
    <w:pPr>
      <w:widowControl w:val="0"/>
      <w:autoSpaceDE w:val="0"/>
      <w:autoSpaceDN w:val="0"/>
      <w:adjustRightInd w:val="0"/>
      <w:spacing w:line="211" w:lineRule="exact"/>
    </w:pPr>
  </w:style>
  <w:style w:type="paragraph" w:customStyle="1" w:styleId="Style23">
    <w:name w:val="Style23"/>
    <w:basedOn w:val="a"/>
    <w:uiPriority w:val="99"/>
    <w:qFormat/>
    <w:rsid w:val="00A81C1C"/>
    <w:pPr>
      <w:widowControl w:val="0"/>
      <w:autoSpaceDE w:val="0"/>
      <w:autoSpaceDN w:val="0"/>
      <w:adjustRightInd w:val="0"/>
      <w:spacing w:line="154" w:lineRule="exact"/>
    </w:pPr>
  </w:style>
  <w:style w:type="character" w:customStyle="1" w:styleId="20">
    <w:name w:val="Основной текст с отступом 2 Знак"/>
    <w:basedOn w:val="a0"/>
    <w:link w:val="2"/>
    <w:qFormat/>
    <w:rsid w:val="00A81C1C"/>
    <w:rPr>
      <w:sz w:val="24"/>
      <w:szCs w:val="24"/>
    </w:rPr>
  </w:style>
  <w:style w:type="character" w:customStyle="1" w:styleId="af">
    <w:name w:val="Обычный (веб) Знак"/>
    <w:link w:val="ae"/>
    <w:uiPriority w:val="99"/>
    <w:qFormat/>
    <w:locked/>
    <w:rsid w:val="00A81C1C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 w:qFormat="1"/>
    <w:lsdException w:name="caption" w:unhideWhenUsed="1" w:qFormat="1"/>
    <w:lsdException w:name="List" w:qFormat="1"/>
    <w:lsdException w:name="Title" w:qFormat="1"/>
    <w:lsdException w:name="Default Paragraph Font" w:semiHidden="1" w:uiPriority="1" w:unhideWhenUsed="1"/>
    <w:lsdException w:name="Body Text" w:qFormat="1"/>
    <w:lsdException w:name="Body Text Indent" w:qFormat="1"/>
    <w:lsdException w:name="Subtitle" w:qFormat="1"/>
    <w:lsdException w:name="Body Text Indent 2" w:qFormat="1"/>
    <w:lsdException w:name="Body Text Indent 3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81C1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sid w:val="00A81C1C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qFormat/>
    <w:rsid w:val="00A81C1C"/>
    <w:pPr>
      <w:spacing w:after="120"/>
      <w:ind w:left="283"/>
    </w:pPr>
    <w:rPr>
      <w:sz w:val="16"/>
      <w:szCs w:val="16"/>
    </w:rPr>
  </w:style>
  <w:style w:type="paragraph" w:styleId="a5">
    <w:name w:val="caption"/>
    <w:basedOn w:val="a"/>
    <w:next w:val="a"/>
    <w:unhideWhenUsed/>
    <w:qFormat/>
    <w:rsid w:val="00A81C1C"/>
    <w:rPr>
      <w:b/>
      <w:bCs/>
      <w:sz w:val="20"/>
      <w:szCs w:val="20"/>
    </w:rPr>
  </w:style>
  <w:style w:type="paragraph" w:styleId="a6">
    <w:name w:val="header"/>
    <w:basedOn w:val="a"/>
    <w:link w:val="a7"/>
    <w:uiPriority w:val="99"/>
    <w:qFormat/>
    <w:rsid w:val="00A81C1C"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qFormat/>
    <w:rsid w:val="00A81C1C"/>
    <w:pPr>
      <w:spacing w:after="120"/>
    </w:pPr>
  </w:style>
  <w:style w:type="paragraph" w:styleId="aa">
    <w:name w:val="Body Text Indent"/>
    <w:basedOn w:val="a"/>
    <w:qFormat/>
    <w:rsid w:val="00A81C1C"/>
    <w:pPr>
      <w:spacing w:after="120"/>
      <w:ind w:left="283"/>
    </w:pPr>
  </w:style>
  <w:style w:type="paragraph" w:styleId="ab">
    <w:name w:val="footer"/>
    <w:basedOn w:val="a"/>
    <w:link w:val="ac"/>
    <w:uiPriority w:val="99"/>
    <w:qFormat/>
    <w:rsid w:val="00A81C1C"/>
    <w:pPr>
      <w:tabs>
        <w:tab w:val="center" w:pos="4677"/>
        <w:tab w:val="right" w:pos="9355"/>
      </w:tabs>
    </w:pPr>
  </w:style>
  <w:style w:type="paragraph" w:styleId="ad">
    <w:name w:val="List"/>
    <w:basedOn w:val="a"/>
    <w:qFormat/>
    <w:rsid w:val="00A81C1C"/>
    <w:pPr>
      <w:overflowPunct w:val="0"/>
      <w:autoSpaceDE w:val="0"/>
      <w:autoSpaceDN w:val="0"/>
      <w:adjustRightInd w:val="0"/>
      <w:ind w:left="283" w:hanging="283"/>
    </w:pPr>
    <w:rPr>
      <w:sz w:val="20"/>
      <w:szCs w:val="20"/>
    </w:rPr>
  </w:style>
  <w:style w:type="paragraph" w:styleId="ae">
    <w:name w:val="Normal (Web)"/>
    <w:basedOn w:val="a"/>
    <w:link w:val="af"/>
    <w:uiPriority w:val="99"/>
    <w:unhideWhenUsed/>
    <w:qFormat/>
    <w:rsid w:val="00A81C1C"/>
    <w:pPr>
      <w:spacing w:before="100" w:beforeAutospacing="1" w:after="100" w:afterAutospacing="1"/>
    </w:pPr>
    <w:rPr>
      <w:lang w:eastAsia="en-US"/>
    </w:rPr>
  </w:style>
  <w:style w:type="paragraph" w:styleId="2">
    <w:name w:val="Body Text Indent 2"/>
    <w:basedOn w:val="a"/>
    <w:link w:val="20"/>
    <w:qFormat/>
    <w:rsid w:val="00A81C1C"/>
    <w:pPr>
      <w:spacing w:after="120" w:line="480" w:lineRule="auto"/>
      <w:ind w:left="283"/>
    </w:pPr>
  </w:style>
  <w:style w:type="table" w:styleId="af0">
    <w:name w:val="Table Grid"/>
    <w:basedOn w:val="a1"/>
    <w:qFormat/>
    <w:rsid w:val="00A81C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Знак"/>
    <w:basedOn w:val="a"/>
    <w:qFormat/>
    <w:rsid w:val="00A81C1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2">
    <w:name w:val="No Spacing"/>
    <w:link w:val="af3"/>
    <w:qFormat/>
    <w:rsid w:val="00A81C1C"/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Без интервала Знак"/>
    <w:basedOn w:val="a0"/>
    <w:link w:val="af2"/>
    <w:qFormat/>
    <w:rsid w:val="00A81C1C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ConsPlusNormal">
    <w:name w:val="ConsPlusNormal"/>
    <w:link w:val="ConsPlusNormal0"/>
    <w:qFormat/>
    <w:rsid w:val="00A81C1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basedOn w:val="a0"/>
    <w:link w:val="ConsPlusNormal"/>
    <w:qFormat/>
    <w:rsid w:val="00A81C1C"/>
    <w:rPr>
      <w:rFonts w:ascii="Arial" w:hAnsi="Arial" w:cs="Arial"/>
      <w:lang w:val="ru-RU" w:eastAsia="ru-RU" w:bidi="ar-SA"/>
    </w:rPr>
  </w:style>
  <w:style w:type="paragraph" w:customStyle="1" w:styleId="CharChar">
    <w:name w:val="Char Char"/>
    <w:basedOn w:val="a"/>
    <w:qFormat/>
    <w:rsid w:val="00A81C1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15">
    <w:name w:val="Font Style15"/>
    <w:qFormat/>
    <w:rsid w:val="00A81C1C"/>
    <w:rPr>
      <w:rFonts w:ascii="Times New Roman" w:hAnsi="Times New Roman" w:cs="Times New Roman" w:hint="default"/>
      <w:sz w:val="26"/>
      <w:szCs w:val="26"/>
    </w:rPr>
  </w:style>
  <w:style w:type="character" w:customStyle="1" w:styleId="a9">
    <w:name w:val="Основной текст Знак"/>
    <w:basedOn w:val="a0"/>
    <w:link w:val="a8"/>
    <w:qFormat/>
    <w:rsid w:val="00A81C1C"/>
    <w:rPr>
      <w:sz w:val="24"/>
      <w:szCs w:val="24"/>
      <w:lang w:val="ru-RU" w:eastAsia="ru-RU" w:bidi="ar-SA"/>
    </w:rPr>
  </w:style>
  <w:style w:type="paragraph" w:customStyle="1" w:styleId="1">
    <w:name w:val="Без интервала1"/>
    <w:qFormat/>
    <w:rsid w:val="00A81C1C"/>
    <w:rPr>
      <w:rFonts w:ascii="Calibri" w:hAnsi="Calibri"/>
      <w:sz w:val="22"/>
      <w:szCs w:val="22"/>
    </w:rPr>
  </w:style>
  <w:style w:type="character" w:customStyle="1" w:styleId="a7">
    <w:name w:val="Верхний колонтитул Знак"/>
    <w:basedOn w:val="a0"/>
    <w:link w:val="a6"/>
    <w:uiPriority w:val="99"/>
    <w:qFormat/>
    <w:rsid w:val="00A81C1C"/>
    <w:rPr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qFormat/>
    <w:rsid w:val="00A81C1C"/>
    <w:rPr>
      <w:sz w:val="24"/>
      <w:szCs w:val="24"/>
    </w:rPr>
  </w:style>
  <w:style w:type="character" w:customStyle="1" w:styleId="a4">
    <w:name w:val="Текст выноски Знак"/>
    <w:basedOn w:val="a0"/>
    <w:link w:val="a3"/>
    <w:qFormat/>
    <w:rsid w:val="00A81C1C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A81C1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e125">
    <w:name w:val="Style125"/>
    <w:basedOn w:val="a"/>
    <w:uiPriority w:val="99"/>
    <w:qFormat/>
    <w:rsid w:val="00A81C1C"/>
    <w:pPr>
      <w:widowControl w:val="0"/>
      <w:autoSpaceDE w:val="0"/>
      <w:autoSpaceDN w:val="0"/>
      <w:adjustRightInd w:val="0"/>
      <w:spacing w:line="139" w:lineRule="exact"/>
    </w:pPr>
  </w:style>
  <w:style w:type="character" w:customStyle="1" w:styleId="FontStyle184">
    <w:name w:val="Font Style184"/>
    <w:uiPriority w:val="99"/>
    <w:qFormat/>
    <w:rsid w:val="00A81C1C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85">
    <w:name w:val="Font Style185"/>
    <w:uiPriority w:val="99"/>
    <w:qFormat/>
    <w:rsid w:val="00A81C1C"/>
    <w:rPr>
      <w:rFonts w:ascii="Times New Roman" w:hAnsi="Times New Roman" w:cs="Times New Roman"/>
      <w:sz w:val="14"/>
      <w:szCs w:val="14"/>
    </w:rPr>
  </w:style>
  <w:style w:type="paragraph" w:customStyle="1" w:styleId="Style24">
    <w:name w:val="Style24"/>
    <w:basedOn w:val="a"/>
    <w:uiPriority w:val="99"/>
    <w:qFormat/>
    <w:rsid w:val="00A81C1C"/>
    <w:pPr>
      <w:widowControl w:val="0"/>
      <w:autoSpaceDE w:val="0"/>
      <w:autoSpaceDN w:val="0"/>
      <w:adjustRightInd w:val="0"/>
      <w:spacing w:line="211" w:lineRule="exact"/>
    </w:pPr>
  </w:style>
  <w:style w:type="paragraph" w:customStyle="1" w:styleId="Style23">
    <w:name w:val="Style23"/>
    <w:basedOn w:val="a"/>
    <w:uiPriority w:val="99"/>
    <w:qFormat/>
    <w:rsid w:val="00A81C1C"/>
    <w:pPr>
      <w:widowControl w:val="0"/>
      <w:autoSpaceDE w:val="0"/>
      <w:autoSpaceDN w:val="0"/>
      <w:adjustRightInd w:val="0"/>
      <w:spacing w:line="154" w:lineRule="exact"/>
    </w:pPr>
  </w:style>
  <w:style w:type="character" w:customStyle="1" w:styleId="20">
    <w:name w:val="Основной текст с отступом 2 Знак"/>
    <w:basedOn w:val="a0"/>
    <w:link w:val="2"/>
    <w:qFormat/>
    <w:rsid w:val="00A81C1C"/>
    <w:rPr>
      <w:sz w:val="24"/>
      <w:szCs w:val="24"/>
    </w:rPr>
  </w:style>
  <w:style w:type="character" w:customStyle="1" w:styleId="af">
    <w:name w:val="Обычный (веб) Знак"/>
    <w:link w:val="ae"/>
    <w:uiPriority w:val="99"/>
    <w:qFormat/>
    <w:locked/>
    <w:rsid w:val="00A81C1C"/>
    <w:rPr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119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chart" Target="charts/chart9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10" Type="http://schemas.openxmlformats.org/officeDocument/2006/relationships/chart" Target="charts/chart3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sheksna\economy\&#1057;&#1054;&#1062;&#1048;&#1040;&#1051;&#1068;&#1053;&#1054;_&#1069;&#1050;&#1054;&#1053;&#1054;&#1052;&#1048;&#1063;&#1045;&#1057;&#1050;&#1054;&#1045;%20&#1056;&#1040;&#1047;&#1042;&#1048;&#1058;&#1048;&#1045;\&#1048;&#1058;&#1054;&#1043;&#1048;%20&#1057;&#1069;&#1056;%20&#1064;&#1052;&#1056;\&#1048;&#1058;&#1054;&#1043;&#1048;%202023\&#1080;&#1090;&#1086;&#1075;&#1080;%20&#1079;&#1072;%209%20&#1084;&#1077;&#1089;&#1103;&#1094;&#1077;&#1074;\&#1043;&#1088;&#1072;&#1092;&#1080;&#1082;&#1080;%20&#1082;%20&#1080;&#1090;&#1086;&#1075;&#1072;&#1084;%202023&#1075;&#1086;&#1076;%20&#8212;%20&#1082;&#1086;&#1087;&#1080;&#1103;.xlsx" TargetMode="Externa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\\sheksna\economy\&#1057;&#1054;&#1062;&#1048;&#1040;&#1051;&#1068;&#1053;&#1054;_&#1069;&#1050;&#1054;&#1053;&#1054;&#1052;&#1048;&#1063;&#1045;&#1057;&#1050;&#1054;&#1045;%20&#1056;&#1040;&#1047;&#1042;&#1048;&#1058;&#1048;&#1045;\&#1048;&#1058;&#1054;&#1043;&#1048;%20&#1057;&#1069;&#1056;%20&#1064;&#1052;&#1056;\&#1048;&#1058;&#1054;&#1043;&#1048;%202023\&#1080;&#1090;&#1086;&#1075;&#1080;%20&#1079;&#1072;%209%20&#1084;&#1077;&#1089;&#1103;&#1094;&#1077;&#1074;\&#1043;&#1088;&#1072;&#1092;&#1080;&#1082;&#1080;%20&#1082;%20&#1080;&#1090;&#1086;&#1075;&#1072;&#1084;%202023&#1075;&#1086;&#1076;%20&#8212;%20&#1082;&#1086;&#1087;&#1080;&#1103;.xlsx" TargetMode="Externa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oleObject" Target="file:///\\sheksna\economy\&#1057;&#1054;&#1062;&#1048;&#1040;&#1051;&#1068;&#1053;&#1054;_&#1069;&#1050;&#1054;&#1053;&#1054;&#1052;&#1048;&#1063;&#1045;&#1057;&#1050;&#1054;&#1045;%20&#1056;&#1040;&#1047;&#1042;&#1048;&#1058;&#1048;&#1045;\&#1048;&#1058;&#1054;&#1043;&#1048;%20&#1057;&#1069;&#1056;%20&#1064;&#1052;&#1056;\&#1048;&#1058;&#1054;&#1043;&#1048;%202023\&#1080;&#1090;&#1086;&#1075;&#1080;%20&#1079;&#1072;%209%20&#1084;&#1077;&#1089;&#1103;&#1094;&#1077;&#1074;\&#1043;&#1088;&#1072;&#1092;&#1080;&#1082;&#1080;%20&#1082;%20&#1080;&#1090;&#1086;&#1075;&#1072;&#1084;%202023&#1075;&#1086;&#1076;%20&#8212;%20&#1082;&#1086;&#1087;&#1080;&#1103;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\\sheksna\economy\&#1057;&#1054;&#1062;&#1048;&#1040;&#1051;&#1068;&#1053;&#1054;_&#1069;&#1050;&#1054;&#1053;&#1054;&#1052;&#1048;&#1063;&#1045;&#1057;&#1050;&#1054;&#1045;%20&#1056;&#1040;&#1047;&#1042;&#1048;&#1058;&#1048;&#1045;\&#1048;&#1058;&#1054;&#1043;&#1048;%20&#1057;&#1069;&#1056;%20&#1064;&#1052;&#1056;\&#1048;&#1058;&#1054;&#1043;&#1048;%202023\&#1080;&#1090;&#1086;&#1075;&#1080;%20&#1079;&#1072;%202023%20&#1075;&#1086;&#1076;\&#1043;&#1088;&#1072;&#1092;&#1080;&#1082;&#1080;%20&#1082;%20&#1080;&#1090;&#1086;&#1075;&#1072;&#1084;%202023&#1075;&#1086;&#1076;%20&#8212;%20&#1082;&#1086;&#1087;&#1080;&#1103;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\\sheksna\economy\&#1057;&#1054;&#1062;&#1048;&#1040;&#1051;&#1068;&#1053;&#1054;_&#1069;&#1050;&#1054;&#1053;&#1054;&#1052;&#1048;&#1063;&#1045;&#1057;&#1050;&#1054;&#1045;%20&#1056;&#1040;&#1047;&#1042;&#1048;&#1058;&#1048;&#1045;\&#1048;&#1058;&#1054;&#1043;&#1048;%20&#1057;&#1069;&#1056;%20&#1064;&#1052;&#1056;\&#1048;&#1058;&#1054;&#1043;&#1048;%202023\&#1080;&#1090;&#1086;&#1075;&#1080;%20&#1079;&#1072;%202023%20&#1075;&#1086;&#1076;\&#1043;&#1088;&#1072;&#1092;&#1080;&#1082;&#1080;%20&#1082;%20&#1080;&#1090;&#1086;&#1075;&#1072;&#1084;%202023&#1075;&#1086;&#1076;%20&#8212;%20&#1082;&#1086;&#1087;&#1080;&#1103;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\\sheksna\economy\&#1057;&#1054;&#1062;&#1048;&#1040;&#1051;&#1068;&#1053;&#1054;_&#1069;&#1050;&#1054;&#1053;&#1054;&#1052;&#1048;&#1063;&#1045;&#1057;&#1050;&#1054;&#1045;%20&#1056;&#1040;&#1047;&#1042;&#1048;&#1058;&#1048;&#1045;\&#1048;&#1058;&#1054;&#1043;&#1048;%20&#1057;&#1069;&#1056;%20&#1064;&#1052;&#1056;\&#1048;&#1058;&#1054;&#1043;&#1048;%202023\&#1080;&#1090;&#1086;&#1075;&#1080;%20&#1079;&#1072;%209%20&#1084;&#1077;&#1089;&#1103;&#1094;&#1077;&#1074;\&#1043;&#1088;&#1072;&#1092;&#1080;&#1082;&#1080;%20&#1082;%20&#1080;&#1090;&#1086;&#1075;&#1072;&#1084;%202023&#1075;&#1086;&#1076;%20&#8212;%20&#1082;&#1086;&#1087;&#1080;&#1103;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\\sheksna\economy\&#1057;&#1054;&#1062;&#1048;&#1040;&#1051;&#1068;&#1053;&#1054;_&#1069;&#1050;&#1054;&#1053;&#1054;&#1052;&#1048;&#1063;&#1045;&#1057;&#1050;&#1054;&#1045;%20&#1056;&#1040;&#1047;&#1042;&#1048;&#1058;&#1048;&#1045;\&#1048;&#1058;&#1054;&#1043;&#1048;%20&#1057;&#1069;&#1056;%20&#1064;&#1052;&#1056;\&#1048;&#1058;&#1054;&#1043;&#1048;%202023\&#1080;&#1090;&#1086;&#1075;&#1080;%20&#1079;&#1072;%209%20&#1084;&#1077;&#1089;&#1103;&#1094;&#1077;&#1074;\&#1043;&#1088;&#1072;&#1092;&#1080;&#1082;&#1080;%20&#1082;%20&#1080;&#1090;&#1086;&#1075;&#1072;&#1084;%202023&#1075;&#1086;&#1076;%20&#8212;%20&#1082;&#1086;&#1087;&#1080;&#1103;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\\sheksna\economy\&#1057;&#1054;&#1062;&#1048;&#1040;&#1051;&#1068;&#1053;&#1054;_&#1069;&#1050;&#1054;&#1053;&#1054;&#1052;&#1048;&#1063;&#1045;&#1057;&#1050;&#1054;&#1045;%20&#1056;&#1040;&#1047;&#1042;&#1048;&#1058;&#1048;&#1045;\&#1048;&#1058;&#1054;&#1043;&#1048;%20&#1057;&#1069;&#1056;%20&#1064;&#1052;&#1056;\&#1048;&#1058;&#1054;&#1043;&#1048;%202023\&#1080;&#1090;&#1086;&#1075;&#1080;%20&#1079;&#1072;%209%20&#1084;&#1077;&#1089;&#1103;&#1094;&#1077;&#1074;\&#1043;&#1088;&#1072;&#1092;&#1080;&#1082;&#1080;%20&#1082;%20&#1080;&#1090;&#1086;&#1075;&#1072;&#1084;%202023&#1075;&#1086;&#1076;%20&#8212;%20&#1082;&#1086;&#1087;&#1080;&#1103;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\\sheksna\economy\&#1057;&#1054;&#1062;&#1048;&#1040;&#1051;&#1068;&#1053;&#1054;_&#1069;&#1050;&#1054;&#1053;&#1054;&#1052;&#1048;&#1063;&#1045;&#1057;&#1050;&#1054;&#1045;%20&#1056;&#1040;&#1047;&#1042;&#1048;&#1058;&#1048;&#1045;\&#1048;&#1058;&#1054;&#1043;&#1048;%20&#1057;&#1069;&#1056;%20&#1064;&#1052;&#1056;\&#1048;&#1058;&#1054;&#1043;&#1048;%202023\&#1080;&#1090;&#1086;&#1075;&#1080;%20&#1079;&#1072;%202023%20&#1075;&#1086;&#1076;\&#1043;&#1088;&#1072;&#1092;&#1080;&#1082;&#1080;%20&#1082;%20&#1080;&#1090;&#1086;&#1075;&#1072;&#1084;%202023&#1075;&#1086;&#1076;%20&#8212;%20&#1082;&#1086;&#1087;&#1080;&#1103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style val="3"/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>
                <a:latin typeface="Times New Roman" pitchFamily="18" charset="0"/>
                <a:cs typeface="Times New Roman" pitchFamily="18" charset="0"/>
              </a:rPr>
              <a:t>Естественное движение населения</a:t>
            </a:r>
          </a:p>
        </c:rich>
      </c:tx>
      <c:layout>
        <c:manualLayout>
          <c:xMode val="edge"/>
          <c:yMode val="edge"/>
          <c:x val="0.21469633156320603"/>
          <c:y val="3.8095238095238099E-2"/>
        </c:manualLayout>
      </c:layout>
    </c:title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'2022'!$A$2</c:f>
              <c:strCache>
                <c:ptCount val="1"/>
                <c:pt idx="0">
                  <c:v>родилось</c:v>
                </c:pt>
              </c:strCache>
            </c:strRef>
          </c:tx>
          <c:dLbls>
            <c:dLbl>
              <c:idx val="0"/>
              <c:layout>
                <c:manualLayout>
                  <c:x val="2.6229508196721212E-3"/>
                  <c:y val="-6.732182163375784E-3"/>
                </c:manualLayout>
              </c:layout>
              <c:showVal val="1"/>
            </c:dLbl>
            <c:dLbl>
              <c:idx val="1"/>
              <c:layout>
                <c:manualLayout>
                  <c:x val="6.1938815025171104E-4"/>
                  <c:y val="-1.3719358723476601E-2"/>
                </c:manualLayout>
              </c:layout>
              <c:showVal val="1"/>
            </c:dLbl>
            <c:dLbl>
              <c:idx val="3"/>
              <c:layout>
                <c:manualLayout>
                  <c:x val="7.8688524590163934E-3"/>
                  <c:y val="-6.9869014852392596E-3"/>
                </c:manualLayout>
              </c:layout>
              <c:showVal val="1"/>
            </c:dLbl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'2022'!$D$1:$E$1</c:f>
              <c:strCache>
                <c:ptCount val="2"/>
                <c:pt idx="0">
                  <c:v> 2022г.</c:v>
                </c:pt>
                <c:pt idx="1">
                  <c:v> 2023г.</c:v>
                </c:pt>
              </c:strCache>
            </c:strRef>
          </c:cat>
          <c:val>
            <c:numRef>
              <c:f>'2022'!$D$2:$E$2</c:f>
              <c:numCache>
                <c:formatCode>General</c:formatCode>
                <c:ptCount val="2"/>
                <c:pt idx="0">
                  <c:v>211</c:v>
                </c:pt>
                <c:pt idx="1">
                  <c:v>252</c:v>
                </c:pt>
              </c:numCache>
            </c:numRef>
          </c:val>
        </c:ser>
        <c:ser>
          <c:idx val="1"/>
          <c:order val="1"/>
          <c:tx>
            <c:strRef>
              <c:f>'2022'!$A$3</c:f>
              <c:strCache>
                <c:ptCount val="1"/>
                <c:pt idx="0">
                  <c:v>умерло</c:v>
                </c:pt>
              </c:strCache>
            </c:strRef>
          </c:tx>
          <c:dLbls>
            <c:dLbl>
              <c:idx val="0"/>
              <c:layout>
                <c:manualLayout>
                  <c:x val="1.1885271718084522E-2"/>
                  <c:y val="-9.9491826700637154E-3"/>
                </c:manualLayout>
              </c:layout>
              <c:showVal val="1"/>
            </c:dLbl>
            <c:dLbl>
              <c:idx val="1"/>
              <c:layout>
                <c:manualLayout>
                  <c:x val="1.2194862527429913E-2"/>
                  <c:y val="-2.1842044312359626E-2"/>
                </c:manualLayout>
              </c:layout>
              <c:showVal val="1"/>
            </c:dLbl>
            <c:dLbl>
              <c:idx val="2"/>
              <c:layout>
                <c:manualLayout>
                  <c:x val="1.0491803278688577E-2"/>
                  <c:y val="-1.7467253713098034E-2"/>
                </c:manualLayout>
              </c:layout>
              <c:showVal val="1"/>
            </c:dLbl>
            <c:dLbl>
              <c:idx val="3"/>
              <c:layout>
                <c:manualLayout>
                  <c:x val="7.8688524590163934E-3"/>
                  <c:y val="-3.4934507426196233E-3"/>
                </c:manualLayout>
              </c:layout>
              <c:showVal val="1"/>
            </c:dLbl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'2022'!$D$1:$E$1</c:f>
              <c:strCache>
                <c:ptCount val="2"/>
                <c:pt idx="0">
                  <c:v> 2022г.</c:v>
                </c:pt>
                <c:pt idx="1">
                  <c:v> 2023г.</c:v>
                </c:pt>
              </c:strCache>
            </c:strRef>
          </c:cat>
          <c:val>
            <c:numRef>
              <c:f>'2022'!$D$3:$E$3</c:f>
              <c:numCache>
                <c:formatCode>General</c:formatCode>
                <c:ptCount val="2"/>
                <c:pt idx="0">
                  <c:v>397</c:v>
                </c:pt>
                <c:pt idx="1">
                  <c:v>363</c:v>
                </c:pt>
              </c:numCache>
            </c:numRef>
          </c:val>
        </c:ser>
        <c:dLbls>
          <c:showVal val="1"/>
        </c:dLbls>
        <c:shape val="cylinder"/>
        <c:axId val="81487744"/>
        <c:axId val="81488896"/>
        <c:axId val="0"/>
      </c:bar3DChart>
      <c:catAx>
        <c:axId val="81487744"/>
        <c:scaling>
          <c:orientation val="minMax"/>
        </c:scaling>
        <c:axPos val="b"/>
        <c:tickLblPos val="nextTo"/>
        <c:txPr>
          <a:bodyPr/>
          <a:lstStyle/>
          <a:p>
            <a:pPr>
              <a:defRPr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81488896"/>
        <c:crosses val="autoZero"/>
        <c:auto val="1"/>
        <c:lblAlgn val="ctr"/>
        <c:lblOffset val="100"/>
      </c:catAx>
      <c:valAx>
        <c:axId val="81488896"/>
        <c:scaling>
          <c:orientation val="minMax"/>
        </c:scaling>
        <c:delete val="1"/>
        <c:axPos val="l"/>
        <c:numFmt formatCode="General" sourceLinked="1"/>
        <c:tickLblPos val="nextTo"/>
        <c:crossAx val="81487744"/>
        <c:crosses val="autoZero"/>
        <c:crossBetween val="between"/>
      </c:valAx>
    </c:plotArea>
    <c:legend>
      <c:legendPos val="r"/>
      <c:layout/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style val="19"/>
  <c:chart>
    <c:plotArea>
      <c:layout>
        <c:manualLayout>
          <c:layoutTarget val="inner"/>
          <c:xMode val="edge"/>
          <c:yMode val="edge"/>
          <c:x val="0.5402275259915994"/>
          <c:y val="0.14941911107265479"/>
          <c:w val="0.42505104435817975"/>
          <c:h val="0.83169680712988092"/>
        </c:manualLayout>
      </c:layout>
      <c:barChart>
        <c:barDir val="bar"/>
        <c:grouping val="clustered"/>
        <c:ser>
          <c:idx val="0"/>
          <c:order val="0"/>
          <c:dLbls>
            <c:dLbl>
              <c:idx val="0"/>
              <c:layout>
                <c:manualLayout>
                  <c:x val="2.2608066271787946E-2"/>
                  <c:y val="5.0700148967865507E-3"/>
                </c:manualLayout>
              </c:layout>
              <c:showVal val="1"/>
            </c:dLbl>
            <c:dLbl>
              <c:idx val="1"/>
              <c:layout>
                <c:manualLayout>
                  <c:x val="1.3983573417775473E-2"/>
                  <c:y val="-2.7478186848265652E-3"/>
                </c:manualLayout>
              </c:layout>
              <c:showVal val="1"/>
            </c:dLbl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'2022'!$I$1:$Q$1</c:f>
              <c:strCache>
                <c:ptCount val="9"/>
                <c:pt idx="0">
                  <c:v>Пески природные</c:v>
                </c:pt>
                <c:pt idx="1">
                  <c:v>Молоко</c:v>
                </c:pt>
                <c:pt idx="2">
                  <c:v>Сливки</c:v>
                </c:pt>
                <c:pt idx="3">
                  <c:v>Сметана</c:v>
                </c:pt>
                <c:pt idx="4">
                  <c:v>Изделия хлеб. недлит хранения</c:v>
                </c:pt>
                <c:pt idx="5">
                  <c:v>Волокна льна</c:v>
                </c:pt>
                <c:pt idx="6">
                  <c:v>Плиты древесностружечные</c:v>
                </c:pt>
                <c:pt idx="7">
                  <c:v>Смеси асфальтобетонные</c:v>
                </c:pt>
                <c:pt idx="8">
                  <c:v>Трубы </c:v>
                </c:pt>
              </c:strCache>
            </c:strRef>
          </c:cat>
          <c:val>
            <c:numRef>
              <c:f>'2022'!$I$2:$Q$2</c:f>
              <c:numCache>
                <c:formatCode>General</c:formatCode>
                <c:ptCount val="9"/>
                <c:pt idx="0" formatCode="0.0">
                  <c:v>136.30000000000001</c:v>
                </c:pt>
                <c:pt idx="1">
                  <c:v>111.8</c:v>
                </c:pt>
                <c:pt idx="2">
                  <c:v>111.3</c:v>
                </c:pt>
                <c:pt idx="3">
                  <c:v>102.8</c:v>
                </c:pt>
                <c:pt idx="4" formatCode="0.0">
                  <c:v>106.2</c:v>
                </c:pt>
                <c:pt idx="5" formatCode="0.0">
                  <c:v>106.5</c:v>
                </c:pt>
                <c:pt idx="6" formatCode="0.0">
                  <c:v>139.5</c:v>
                </c:pt>
                <c:pt idx="7">
                  <c:v>129</c:v>
                </c:pt>
                <c:pt idx="8">
                  <c:v>133.1</c:v>
                </c:pt>
              </c:numCache>
            </c:numRef>
          </c:val>
        </c:ser>
        <c:dLbls>
          <c:showVal val="1"/>
        </c:dLbls>
        <c:axId val="83643392"/>
        <c:axId val="83645184"/>
      </c:barChart>
      <c:catAx>
        <c:axId val="83643392"/>
        <c:scaling>
          <c:orientation val="minMax"/>
        </c:scaling>
        <c:axPos val="l"/>
        <c:numFmt formatCode="General" sourceLinked="1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83645184"/>
        <c:crosses val="autoZero"/>
        <c:auto val="1"/>
        <c:lblAlgn val="ctr"/>
        <c:lblOffset val="100"/>
      </c:catAx>
      <c:valAx>
        <c:axId val="83645184"/>
        <c:scaling>
          <c:orientation val="minMax"/>
        </c:scaling>
        <c:delete val="1"/>
        <c:axPos val="b"/>
        <c:numFmt formatCode="0.0" sourceLinked="1"/>
        <c:tickLblPos val="nextTo"/>
        <c:crossAx val="83643392"/>
        <c:crosses val="autoZero"/>
        <c:crossBetween val="between"/>
      </c:valAx>
    </c:plotArea>
    <c:plotVisOnly val="1"/>
    <c:dispBlanksAs val="gap"/>
  </c:chart>
  <c:externalData r:id="rId1"/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style val="10"/>
  <c:chart>
    <c:plotArea>
      <c:layout>
        <c:manualLayout>
          <c:layoutTarget val="inner"/>
          <c:xMode val="edge"/>
          <c:yMode val="edge"/>
          <c:x val="0.46977028447324981"/>
          <c:y val="0.18817019437581101"/>
          <c:w val="0.5007297244950637"/>
          <c:h val="0.76426211404802968"/>
        </c:manualLayout>
      </c:layout>
      <c:barChart>
        <c:barDir val="bar"/>
        <c:grouping val="clustered"/>
        <c:ser>
          <c:idx val="0"/>
          <c:order val="0"/>
          <c:dLbls>
            <c:dLbl>
              <c:idx val="0"/>
              <c:layout>
                <c:manualLayout>
                  <c:x val="2.014001715132155E-3"/>
                  <c:y val="-1.5052529392730154E-3"/>
                </c:manualLayout>
              </c:layout>
              <c:tx>
                <c:rich>
                  <a:bodyPr/>
                  <a:lstStyle/>
                  <a:p>
                    <a:r>
                      <a:rPr lang="ru-RU" b="1">
                        <a:latin typeface="Times New Roman" pitchFamily="18" charset="0"/>
                        <a:cs typeface="Times New Roman" pitchFamily="18" charset="0"/>
                      </a:rPr>
                      <a:t>95,9</a:t>
                    </a:r>
                    <a:endParaRPr lang="en-US" b="1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showVal val="1"/>
            </c:dLbl>
            <c:dLbl>
              <c:idx val="1"/>
              <c:layout>
                <c:manualLayout>
                  <c:x val="2.8945193731971632E-3"/>
                  <c:y val="-2.7478373422500585E-3"/>
                </c:manualLayout>
              </c:layout>
              <c:tx>
                <c:rich>
                  <a:bodyPr/>
                  <a:lstStyle/>
                  <a:p>
                    <a:r>
                      <a:rPr lang="ru-RU" b="1">
                        <a:latin typeface="Times New Roman" pitchFamily="18" charset="0"/>
                        <a:cs typeface="Times New Roman" pitchFamily="18" charset="0"/>
                      </a:rPr>
                      <a:t>93,4</a:t>
                    </a:r>
                    <a:endParaRPr lang="en-US" b="1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showVal val="1"/>
            </c:dLbl>
            <c:dLbl>
              <c:idx val="11"/>
              <c:layout>
                <c:manualLayout>
                  <c:x val="3.1683168316831837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 b="1">
                        <a:latin typeface="Times New Roman" pitchFamily="18" charset="0"/>
                        <a:cs typeface="Times New Roman" pitchFamily="18" charset="0"/>
                      </a:rPr>
                      <a:t>106,4</a:t>
                    </a:r>
                    <a:endParaRPr lang="en-US" b="1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showVal val="1"/>
            </c:dLbl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'2022'!$AD$1:$AM$1</c:f>
              <c:strCache>
                <c:ptCount val="10"/>
                <c:pt idx="0">
                  <c:v>Изделия колбасные</c:v>
                </c:pt>
                <c:pt idx="1">
                  <c:v>Полуфабрикаты мясные</c:v>
                </c:pt>
                <c:pt idx="2">
                  <c:v>Консервы мясные</c:v>
                </c:pt>
                <c:pt idx="3">
                  <c:v>Масло сливочное</c:v>
                </c:pt>
                <c:pt idx="4">
                  <c:v>Сыры</c:v>
                </c:pt>
                <c:pt idx="5">
                  <c:v>Творог</c:v>
                </c:pt>
                <c:pt idx="6">
                  <c:v>Кондитерские изделия</c:v>
                </c:pt>
                <c:pt idx="7">
                  <c:v>Спецодежда</c:v>
                </c:pt>
                <c:pt idx="8">
                  <c:v>Электроэнергия</c:v>
                </c:pt>
                <c:pt idx="9">
                  <c:v>Пар и горячая вода</c:v>
                </c:pt>
              </c:strCache>
            </c:strRef>
          </c:cat>
          <c:val>
            <c:numRef>
              <c:f>'2022'!$AD$2:$AM$2</c:f>
              <c:numCache>
                <c:formatCode>General</c:formatCode>
                <c:ptCount val="10"/>
                <c:pt idx="0">
                  <c:v>62.6</c:v>
                </c:pt>
                <c:pt idx="1">
                  <c:v>46.3</c:v>
                </c:pt>
                <c:pt idx="2">
                  <c:v>76.599999999999994</c:v>
                </c:pt>
                <c:pt idx="3">
                  <c:v>81.400000000000006</c:v>
                </c:pt>
                <c:pt idx="4">
                  <c:v>94.4</c:v>
                </c:pt>
                <c:pt idx="5">
                  <c:v>96.1</c:v>
                </c:pt>
                <c:pt idx="6" formatCode="0.0">
                  <c:v>82.6</c:v>
                </c:pt>
                <c:pt idx="7">
                  <c:v>71.400000000000006</c:v>
                </c:pt>
                <c:pt idx="8">
                  <c:v>70.2</c:v>
                </c:pt>
                <c:pt idx="9">
                  <c:v>97.7</c:v>
                </c:pt>
              </c:numCache>
            </c:numRef>
          </c:val>
        </c:ser>
        <c:dLbls>
          <c:showVal val="1"/>
        </c:dLbls>
        <c:axId val="82461056"/>
        <c:axId val="82462592"/>
      </c:barChart>
      <c:catAx>
        <c:axId val="82461056"/>
        <c:scaling>
          <c:orientation val="minMax"/>
        </c:scaling>
        <c:axPos val="l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82462592"/>
        <c:crosses val="autoZero"/>
        <c:auto val="1"/>
        <c:lblAlgn val="ctr"/>
        <c:lblOffset val="100"/>
      </c:catAx>
      <c:valAx>
        <c:axId val="82462592"/>
        <c:scaling>
          <c:orientation val="minMax"/>
        </c:scaling>
        <c:delete val="1"/>
        <c:axPos val="b"/>
        <c:numFmt formatCode="General" sourceLinked="1"/>
        <c:tickLblPos val="nextTo"/>
        <c:crossAx val="82461056"/>
        <c:crosses val="autoZero"/>
        <c:crossBetween val="between"/>
      </c:valAx>
    </c:plotArea>
    <c:plotVisOnly val="1"/>
    <c:dispBlanksAs val="gap"/>
  </c:chart>
  <c:externalData r:id="rId1"/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style val="18"/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>
                <a:latin typeface="Times New Roman" pitchFamily="18" charset="0"/>
                <a:cs typeface="Times New Roman" pitchFamily="18" charset="0"/>
              </a:rPr>
              <a:t>Производство молока в сельхозорганизациях</a:t>
            </a:r>
          </a:p>
        </c:rich>
      </c:tx>
      <c:layout>
        <c:manualLayout>
          <c:xMode val="edge"/>
          <c:yMode val="edge"/>
          <c:x val="0.16619122132785866"/>
          <c:y val="2.7762154730658642E-2"/>
        </c:manualLayout>
      </c:layout>
    </c:title>
    <c:view3D>
      <c:rAngAx val="1"/>
    </c:view3D>
    <c:sideWall>
      <c:spPr>
        <a:noFill/>
        <a:ln w="25400">
          <a:noFill/>
        </a:ln>
      </c:spPr>
    </c:sideWall>
    <c:backWall>
      <c:spPr>
        <a:noFill/>
        <a:ln w="25400">
          <a:noFill/>
        </a:ln>
      </c:spPr>
    </c:backWall>
    <c:plotArea>
      <c:layout/>
      <c:bar3DChart>
        <c:barDir val="col"/>
        <c:grouping val="clustered"/>
        <c:ser>
          <c:idx val="0"/>
          <c:order val="0"/>
          <c:tx>
            <c:strRef>
              <c:f>'2022'!$A$25</c:f>
              <c:strCache>
                <c:ptCount val="1"/>
                <c:pt idx="0">
                  <c:v>Производство молока, тн</c:v>
                </c:pt>
              </c:strCache>
            </c:strRef>
          </c:tx>
          <c:dLbls>
            <c:dLbl>
              <c:idx val="0"/>
              <c:layout>
                <c:manualLayout>
                  <c:x val="6.3593004769475379E-3"/>
                  <c:y val="-4.7619047619047679E-2"/>
                </c:manualLayout>
              </c:layout>
              <c:showVal val="1"/>
            </c:dLbl>
            <c:dLbl>
              <c:idx val="1"/>
              <c:layout>
                <c:manualLayout>
                  <c:x val="-6.3593004769475379E-3"/>
                  <c:y val="-3.968253968253968E-2"/>
                </c:manualLayout>
              </c:layout>
              <c:showVal val="1"/>
            </c:dLbl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'2022'!$D$1:$E$1</c:f>
              <c:strCache>
                <c:ptCount val="2"/>
                <c:pt idx="0">
                  <c:v>2022г.</c:v>
                </c:pt>
                <c:pt idx="1">
                  <c:v>2023г.</c:v>
                </c:pt>
              </c:strCache>
            </c:strRef>
          </c:cat>
          <c:val>
            <c:numRef>
              <c:f>'2022'!$B$25:$C$25</c:f>
              <c:numCache>
                <c:formatCode>General</c:formatCode>
                <c:ptCount val="2"/>
                <c:pt idx="0">
                  <c:v>46346</c:v>
                </c:pt>
                <c:pt idx="1">
                  <c:v>51068</c:v>
                </c:pt>
              </c:numCache>
            </c:numRef>
          </c:val>
        </c:ser>
        <c:ser>
          <c:idx val="1"/>
          <c:order val="1"/>
          <c:tx>
            <c:strRef>
              <c:f>'2022'!$A$26</c:f>
              <c:strCache>
                <c:ptCount val="1"/>
                <c:pt idx="0">
                  <c:v>Средний надой молока от 1 коровы, кг</c:v>
                </c:pt>
              </c:strCache>
            </c:strRef>
          </c:tx>
          <c:dLbls>
            <c:dLbl>
              <c:idx val="0"/>
              <c:layout>
                <c:manualLayout>
                  <c:x val="2.5437201907790155E-2"/>
                  <c:y val="-4.7619047619047623E-2"/>
                </c:manualLayout>
              </c:layout>
              <c:showVal val="1"/>
            </c:dLbl>
            <c:dLbl>
              <c:idx val="1"/>
              <c:layout>
                <c:manualLayout>
                  <c:x val="2.1197668256491786E-2"/>
                  <c:y val="-6.7460317460317401E-2"/>
                </c:manualLayout>
              </c:layout>
              <c:showVal val="1"/>
            </c:dLbl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'2022'!$D$1:$E$1</c:f>
              <c:strCache>
                <c:ptCount val="2"/>
                <c:pt idx="0">
                  <c:v>2022г.</c:v>
                </c:pt>
                <c:pt idx="1">
                  <c:v>2023г.</c:v>
                </c:pt>
              </c:strCache>
            </c:strRef>
          </c:cat>
          <c:val>
            <c:numRef>
              <c:f>'2022'!$B$26:$C$26</c:f>
              <c:numCache>
                <c:formatCode>General</c:formatCode>
                <c:ptCount val="2"/>
                <c:pt idx="0">
                  <c:v>8510</c:v>
                </c:pt>
                <c:pt idx="1">
                  <c:v>8970</c:v>
                </c:pt>
              </c:numCache>
            </c:numRef>
          </c:val>
        </c:ser>
        <c:dLbls/>
        <c:shape val="cylinder"/>
        <c:axId val="82500224"/>
        <c:axId val="83661184"/>
        <c:axId val="0"/>
      </c:bar3DChart>
      <c:catAx>
        <c:axId val="82500224"/>
        <c:scaling>
          <c:orientation val="minMax"/>
        </c:scaling>
        <c:axPos val="b"/>
        <c:numFmt formatCode="dd/mm/yyyy" sourceLinked="0"/>
        <c:majorTickMark val="none"/>
        <c:tickLblPos val="nextTo"/>
        <c:txPr>
          <a:bodyPr/>
          <a:lstStyle/>
          <a:p>
            <a:pPr>
              <a:defRPr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83661184"/>
        <c:crosses val="autoZero"/>
        <c:auto val="1"/>
        <c:lblAlgn val="ctr"/>
        <c:lblOffset val="100"/>
      </c:catAx>
      <c:valAx>
        <c:axId val="83661184"/>
        <c:scaling>
          <c:orientation val="minMax"/>
        </c:scaling>
        <c:delete val="1"/>
        <c:axPos val="l"/>
        <c:majorGridlines/>
        <c:numFmt formatCode="General" sourceLinked="1"/>
        <c:majorTickMark val="none"/>
        <c:tickLblPos val="nextTo"/>
        <c:crossAx val="82500224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/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style val="27"/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>
                <a:latin typeface="Times New Roman" pitchFamily="18" charset="0"/>
                <a:cs typeface="Times New Roman" pitchFamily="18" charset="0"/>
              </a:rPr>
              <a:t>Поголовье скота и птицы в сельхозорганизациях</a:t>
            </a:r>
          </a:p>
        </c:rich>
      </c:tx>
      <c:layout>
        <c:manualLayout>
          <c:xMode val="edge"/>
          <c:yMode val="edge"/>
          <c:x val="0.14350427350427358"/>
          <c:y val="2.150537634408603E-2"/>
        </c:manualLayout>
      </c:layout>
      <c:overlay val="1"/>
    </c:title>
    <c:view3D>
      <c:rAngAx val="1"/>
    </c:view3D>
    <c:plotArea>
      <c:layout>
        <c:manualLayout>
          <c:layoutTarget val="inner"/>
          <c:xMode val="edge"/>
          <c:yMode val="edge"/>
          <c:x val="8.7875698230028942E-2"/>
          <c:y val="9.2502581321478955E-2"/>
          <c:w val="0.67280806245373226"/>
          <c:h val="0.61961639410458336"/>
        </c:manualLayout>
      </c:layout>
      <c:bar3DChart>
        <c:barDir val="col"/>
        <c:grouping val="clustered"/>
        <c:ser>
          <c:idx val="0"/>
          <c:order val="0"/>
          <c:tx>
            <c:strRef>
              <c:f>'2022'!$A$48</c:f>
              <c:strCache>
                <c:ptCount val="1"/>
                <c:pt idx="0">
                  <c:v>Поголовье крупного рогатого скота, голов</c:v>
                </c:pt>
              </c:strCache>
            </c:strRef>
          </c:tx>
          <c:dLbls>
            <c:dLbl>
              <c:idx val="0"/>
              <c:layout>
                <c:manualLayout>
                  <c:x val="-5.7452217511272656E-2"/>
                  <c:y val="-2.9978079663119044E-2"/>
                </c:manualLayout>
              </c:layout>
              <c:showVal val="1"/>
            </c:dLbl>
            <c:dLbl>
              <c:idx val="1"/>
              <c:layout>
                <c:manualLayout>
                  <c:x val="-6.1005451241671727E-2"/>
                  <c:y val="-3.2292982607943249E-2"/>
                </c:manualLayout>
              </c:layout>
              <c:showVal val="1"/>
            </c:dLbl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'2022'!$D$1:$E$1</c:f>
              <c:strCache>
                <c:ptCount val="2"/>
                <c:pt idx="0">
                  <c:v>2022г.</c:v>
                </c:pt>
                <c:pt idx="1">
                  <c:v>2023г.</c:v>
                </c:pt>
              </c:strCache>
            </c:strRef>
          </c:cat>
          <c:val>
            <c:numRef>
              <c:f>'2022'!$B$48:$C$48</c:f>
              <c:numCache>
                <c:formatCode>General</c:formatCode>
                <c:ptCount val="2"/>
                <c:pt idx="0">
                  <c:v>11472</c:v>
                </c:pt>
                <c:pt idx="1">
                  <c:v>11332</c:v>
                </c:pt>
              </c:numCache>
            </c:numRef>
          </c:val>
        </c:ser>
        <c:ser>
          <c:idx val="1"/>
          <c:order val="1"/>
          <c:tx>
            <c:strRef>
              <c:f>'2022'!$A$49</c:f>
              <c:strCache>
                <c:ptCount val="1"/>
                <c:pt idx="0">
                  <c:v>из них коров </c:v>
                </c:pt>
              </c:strCache>
            </c:strRef>
          </c:tx>
          <c:dLbls>
            <c:dLbl>
              <c:idx val="0"/>
              <c:layout>
                <c:manualLayout>
                  <c:x val="-2.4970755060111892E-3"/>
                  <c:y val="-4.0000000000000022E-2"/>
                </c:manualLayout>
              </c:layout>
              <c:showVal val="1"/>
            </c:dLbl>
            <c:dLbl>
              <c:idx val="1"/>
              <c:layout>
                <c:manualLayout>
                  <c:x val="-9.9875156054931441E-3"/>
                  <c:y val="-4.8000000000000001E-2"/>
                </c:manualLayout>
              </c:layout>
              <c:showVal val="1"/>
            </c:dLbl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'2022'!$D$1:$E$1</c:f>
              <c:strCache>
                <c:ptCount val="2"/>
                <c:pt idx="0">
                  <c:v>2022г.</c:v>
                </c:pt>
                <c:pt idx="1">
                  <c:v>2023г.</c:v>
                </c:pt>
              </c:strCache>
            </c:strRef>
          </c:cat>
          <c:val>
            <c:numRef>
              <c:f>'2022'!$B$49:$C$49</c:f>
              <c:numCache>
                <c:formatCode>General</c:formatCode>
                <c:ptCount val="2"/>
                <c:pt idx="0">
                  <c:v>5595</c:v>
                </c:pt>
                <c:pt idx="1">
                  <c:v>5755</c:v>
                </c:pt>
              </c:numCache>
            </c:numRef>
          </c:val>
        </c:ser>
        <c:dLbls>
          <c:showVal val="1"/>
        </c:dLbls>
        <c:gapWidth val="75"/>
        <c:shape val="cylinder"/>
        <c:axId val="83720064"/>
        <c:axId val="83721600"/>
        <c:axId val="0"/>
      </c:bar3DChart>
      <c:catAx>
        <c:axId val="83720064"/>
        <c:scaling>
          <c:orientation val="minMax"/>
        </c:scaling>
        <c:axPos val="b"/>
        <c:majorTickMark val="none"/>
        <c:tickLblPos val="nextTo"/>
        <c:txPr>
          <a:bodyPr/>
          <a:lstStyle/>
          <a:p>
            <a:pPr>
              <a:defRPr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83721600"/>
        <c:crosses val="autoZero"/>
        <c:auto val="1"/>
        <c:lblAlgn val="ctr"/>
        <c:lblOffset val="100"/>
      </c:catAx>
      <c:valAx>
        <c:axId val="83721600"/>
        <c:scaling>
          <c:orientation val="minMax"/>
        </c:scaling>
        <c:delete val="1"/>
        <c:axPos val="l"/>
        <c:numFmt formatCode="General" sourceLinked="1"/>
        <c:majorTickMark val="none"/>
        <c:tickLblPos val="nextTo"/>
        <c:crossAx val="83720064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1177757587993809"/>
          <c:y val="0.7986660321305995"/>
          <c:w val="0.66188437983713577"/>
          <c:h val="6.213982867526173E-2"/>
        </c:manualLayout>
      </c:layout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</c:chart>
  <c:spPr>
    <a:ln>
      <a:noFill/>
    </a:ln>
  </c:sp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style val="10"/>
  <c:chart>
    <c:title>
      <c:layout>
        <c:manualLayout>
          <c:xMode val="edge"/>
          <c:yMode val="edge"/>
          <c:x val="0.21789145484331249"/>
          <c:y val="8.6956521739130488E-2"/>
        </c:manualLayout>
      </c:layout>
      <c:txPr>
        <a:bodyPr/>
        <a:lstStyle/>
        <a:p>
          <a:pPr>
            <a:defRPr sz="120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title>
    <c:plotArea>
      <c:layout>
        <c:manualLayout>
          <c:layoutTarget val="inner"/>
          <c:xMode val="edge"/>
          <c:yMode val="edge"/>
          <c:x val="0.53220041274744967"/>
          <c:y val="0.22147739706923572"/>
          <c:w val="0.4087073490813648"/>
          <c:h val="0.66873280839895022"/>
        </c:manualLayout>
      </c:layout>
      <c:barChart>
        <c:barDir val="bar"/>
        <c:grouping val="clustered"/>
        <c:ser>
          <c:idx val="0"/>
          <c:order val="0"/>
          <c:tx>
            <c:strRef>
              <c:f>'2022'!$I$33</c:f>
              <c:strCache>
                <c:ptCount val="1"/>
                <c:pt idx="0">
                  <c:v>Среднесписочная численность работающих (+%)</c:v>
                </c:pt>
              </c:strCache>
            </c:strRef>
          </c:tx>
          <c:dLbls>
            <c:dLbl>
              <c:idx val="0"/>
              <c:layout>
                <c:manualLayout>
                  <c:x val="2.2608066271787946E-2"/>
                  <c:y val="5.0700148967865507E-3"/>
                </c:manualLayout>
              </c:layout>
              <c:showVal val="1"/>
            </c:dLbl>
            <c:dLbl>
              <c:idx val="1"/>
              <c:layout>
                <c:manualLayout>
                  <c:x val="1.3983573417775442E-2"/>
                  <c:y val="-2.7478186848265652E-3"/>
                </c:manualLayout>
              </c:layout>
              <c:showVal val="1"/>
            </c:dLbl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'2022'!$J$32:$O$32</c:f>
              <c:strCache>
                <c:ptCount val="6"/>
                <c:pt idx="0">
                  <c:v>деятельность административная</c:v>
                </c:pt>
                <c:pt idx="1">
                  <c:v>деятельность в области информации и связи</c:v>
                </c:pt>
                <c:pt idx="2">
                  <c:v>деятельность профессиональная, научная и техническая</c:v>
                </c:pt>
                <c:pt idx="3">
                  <c:v>производство металлургическое</c:v>
                </c:pt>
                <c:pt idx="4">
                  <c:v>строительство зданий</c:v>
                </c:pt>
                <c:pt idx="5">
                  <c:v>деятельность финансовая и страховая</c:v>
                </c:pt>
              </c:strCache>
            </c:strRef>
          </c:cat>
          <c:val>
            <c:numRef>
              <c:f>'2022'!$J$33:$O$33</c:f>
              <c:numCache>
                <c:formatCode>General</c:formatCode>
                <c:ptCount val="6"/>
                <c:pt idx="0" formatCode="0.0">
                  <c:v>127.7</c:v>
                </c:pt>
                <c:pt idx="1">
                  <c:v>112.4</c:v>
                </c:pt>
                <c:pt idx="2" formatCode="0.0">
                  <c:v>101.5</c:v>
                </c:pt>
                <c:pt idx="3">
                  <c:v>119.8</c:v>
                </c:pt>
                <c:pt idx="4">
                  <c:v>165.2</c:v>
                </c:pt>
                <c:pt idx="5">
                  <c:v>102.7</c:v>
                </c:pt>
              </c:numCache>
            </c:numRef>
          </c:val>
        </c:ser>
        <c:dLbls>
          <c:showVal val="1"/>
        </c:dLbls>
        <c:axId val="89280512"/>
        <c:axId val="89282048"/>
      </c:barChart>
      <c:catAx>
        <c:axId val="89280512"/>
        <c:scaling>
          <c:orientation val="minMax"/>
        </c:scaling>
        <c:axPos val="l"/>
        <c:tickLblPos val="nextTo"/>
        <c:txPr>
          <a:bodyPr/>
          <a:lstStyle/>
          <a:p>
            <a:pPr>
              <a:defRPr b="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89282048"/>
        <c:crosses val="autoZero"/>
        <c:auto val="1"/>
        <c:lblAlgn val="ctr"/>
        <c:lblOffset val="100"/>
      </c:catAx>
      <c:valAx>
        <c:axId val="89282048"/>
        <c:scaling>
          <c:orientation val="minMax"/>
        </c:scaling>
        <c:delete val="1"/>
        <c:axPos val="b"/>
        <c:numFmt formatCode="0.0" sourceLinked="1"/>
        <c:tickLblPos val="nextTo"/>
        <c:crossAx val="89280512"/>
        <c:crosses val="autoZero"/>
        <c:crossBetween val="between"/>
      </c:valAx>
    </c:plotArea>
    <c:plotVisOnly val="1"/>
    <c:dispBlanksAs val="gap"/>
  </c:chart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style val="11"/>
  <c:chart>
    <c:title>
      <c:layout>
        <c:manualLayout>
          <c:xMode val="edge"/>
          <c:yMode val="edge"/>
          <c:x val="0.2855457227138643"/>
          <c:y val="0"/>
        </c:manualLayout>
      </c:layout>
      <c:txPr>
        <a:bodyPr/>
        <a:lstStyle/>
        <a:p>
          <a:pPr>
            <a:defRPr sz="120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title>
    <c:plotArea>
      <c:layout>
        <c:manualLayout>
          <c:layoutTarget val="inner"/>
          <c:xMode val="edge"/>
          <c:yMode val="edge"/>
          <c:x val="0.50660332402546027"/>
          <c:y val="0.11579321205539021"/>
          <c:w val="0.47175949184494714"/>
          <c:h val="0.82307088234958992"/>
        </c:manualLayout>
      </c:layout>
      <c:barChart>
        <c:barDir val="bar"/>
        <c:grouping val="clustered"/>
        <c:ser>
          <c:idx val="0"/>
          <c:order val="0"/>
          <c:tx>
            <c:strRef>
              <c:f>'2022'!$F$67</c:f>
              <c:strCache>
                <c:ptCount val="1"/>
                <c:pt idx="0">
                  <c:v>Среднесписочная численность (-%)</c:v>
                </c:pt>
              </c:strCache>
            </c:strRef>
          </c:tx>
          <c:dLbls>
            <c:dLbl>
              <c:idx val="0"/>
              <c:layout>
                <c:manualLayout>
                  <c:x val="2.2608066271787946E-2"/>
                  <c:y val="5.0700148967865507E-3"/>
                </c:manualLayout>
              </c:layout>
              <c:showVal val="1"/>
            </c:dLbl>
            <c:dLbl>
              <c:idx val="1"/>
              <c:layout>
                <c:manualLayout>
                  <c:x val="1.3983573417775463E-2"/>
                  <c:y val="-2.7478186848265652E-3"/>
                </c:manualLayout>
              </c:layout>
              <c:showVal val="1"/>
            </c:dLbl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'2022'!$G$66:$O$66</c:f>
              <c:strCache>
                <c:ptCount val="9"/>
                <c:pt idx="0">
                  <c:v>транспортировка и хранение </c:v>
                </c:pt>
                <c:pt idx="1">
                  <c:v>образование</c:v>
                </c:pt>
                <c:pt idx="2">
                  <c:v>деятельность в области здравоохранения и социальных услуг</c:v>
                </c:pt>
                <c:pt idx="3">
                  <c:v>сельское, лесное хозяйство, охота, рыболовство </c:v>
                </c:pt>
                <c:pt idx="4">
                  <c:v>обрабатывающие производства </c:v>
                </c:pt>
                <c:pt idx="5">
                  <c:v>обеспечение электрической энергией, газом и паром</c:v>
                </c:pt>
                <c:pt idx="6">
                  <c:v>деятельность гостиниц и предприятий общественного питания</c:v>
                </c:pt>
                <c:pt idx="7">
                  <c:v>строительство</c:v>
                </c:pt>
                <c:pt idx="8">
                  <c:v>предоставление прочих видов услуг</c:v>
                </c:pt>
              </c:strCache>
            </c:strRef>
          </c:cat>
          <c:val>
            <c:numRef>
              <c:f>'2022'!$G$67:$O$67</c:f>
              <c:numCache>
                <c:formatCode>General</c:formatCode>
                <c:ptCount val="9"/>
                <c:pt idx="0">
                  <c:v>98.8</c:v>
                </c:pt>
                <c:pt idx="1">
                  <c:v>97.7</c:v>
                </c:pt>
                <c:pt idx="2">
                  <c:v>95.4</c:v>
                </c:pt>
                <c:pt idx="3">
                  <c:v>93.1</c:v>
                </c:pt>
                <c:pt idx="4">
                  <c:v>93.9</c:v>
                </c:pt>
                <c:pt idx="5">
                  <c:v>94.1</c:v>
                </c:pt>
                <c:pt idx="6">
                  <c:v>94.7</c:v>
                </c:pt>
                <c:pt idx="7" formatCode="0.0">
                  <c:v>93.4</c:v>
                </c:pt>
                <c:pt idx="8">
                  <c:v>77.900000000000006</c:v>
                </c:pt>
              </c:numCache>
            </c:numRef>
          </c:val>
        </c:ser>
        <c:dLbls>
          <c:showVal val="1"/>
        </c:dLbls>
        <c:axId val="89298048"/>
        <c:axId val="89299584"/>
      </c:barChart>
      <c:catAx>
        <c:axId val="89298048"/>
        <c:scaling>
          <c:orientation val="minMax"/>
        </c:scaling>
        <c:axPos val="l"/>
        <c:numFmt formatCode="General" sourceLinked="1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89299584"/>
        <c:crosses val="autoZero"/>
        <c:auto val="1"/>
        <c:lblAlgn val="r"/>
        <c:lblOffset val="100"/>
      </c:catAx>
      <c:valAx>
        <c:axId val="89299584"/>
        <c:scaling>
          <c:orientation val="minMax"/>
        </c:scaling>
        <c:delete val="1"/>
        <c:axPos val="b"/>
        <c:numFmt formatCode="General" sourceLinked="1"/>
        <c:tickLblPos val="nextTo"/>
        <c:crossAx val="89298048"/>
        <c:crosses val="autoZero"/>
        <c:crossBetween val="between"/>
      </c:valAx>
    </c:plotArea>
    <c:plotVisOnly val="1"/>
    <c:dispBlanksAs val="gap"/>
  </c:chart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style val="10"/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>
                <a:latin typeface="Times New Roman" pitchFamily="18" charset="0"/>
                <a:cs typeface="Times New Roman" pitchFamily="18" charset="0"/>
              </a:rPr>
              <a:t>Среднемесячная заработная плата за 2023 года, руб.</a:t>
            </a:r>
          </a:p>
        </c:rich>
      </c:tx>
      <c:layout>
        <c:manualLayout>
          <c:xMode val="edge"/>
          <c:yMode val="edge"/>
          <c:x val="0.11883394352775969"/>
          <c:y val="2.2135841617082954E-2"/>
        </c:manualLayout>
      </c:layout>
    </c:title>
    <c:plotArea>
      <c:layout>
        <c:manualLayout>
          <c:layoutTarget val="inner"/>
          <c:xMode val="edge"/>
          <c:yMode val="edge"/>
          <c:x val="0.46810154303960427"/>
          <c:y val="8.5446748733873104E-2"/>
          <c:w val="0.52480314960629926"/>
          <c:h val="0.88946607026234337"/>
        </c:manualLayout>
      </c:layout>
      <c:barChart>
        <c:barDir val="bar"/>
        <c:grouping val="clustered"/>
        <c:ser>
          <c:idx val="0"/>
          <c:order val="0"/>
          <c:tx>
            <c:strRef>
              <c:f>'2022'!$F$98</c:f>
              <c:strCache>
                <c:ptCount val="1"/>
                <c:pt idx="0">
                  <c:v>Среднемесячная заработная плата одного работника</c:v>
                </c:pt>
              </c:strCache>
            </c:strRef>
          </c:tx>
          <c:dLbls>
            <c:dLbl>
              <c:idx val="0"/>
              <c:layout>
                <c:manualLayout>
                  <c:x val="0"/>
                  <c:y val="-1.3247984289733569E-3"/>
                </c:manualLayout>
              </c:layout>
              <c:showVal val="1"/>
            </c:dLbl>
            <c:dLbl>
              <c:idx val="1"/>
              <c:layout>
                <c:manualLayout>
                  <c:x val="1.3983573417775452E-2"/>
                  <c:y val="-2.7478186848265652E-3"/>
                </c:manualLayout>
              </c:layout>
              <c:showVal val="1"/>
            </c:dLbl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'2022'!$G$97:$W$97</c:f>
              <c:strCache>
                <c:ptCount val="17"/>
                <c:pt idx="0">
                  <c:v>финансовая деятельность </c:v>
                </c:pt>
                <c:pt idx="1">
                  <c:v>информация и связь</c:v>
                </c:pt>
                <c:pt idx="2">
                  <c:v>строительство </c:v>
                </c:pt>
                <c:pt idx="3">
                  <c:v>транспортировка и хранение </c:v>
                </c:pt>
                <c:pt idx="4">
                  <c:v>административные и сопутствующие дополнительные услуги</c:v>
                </c:pt>
                <c:pt idx="5">
                  <c:v>обеспечение э/энергией, газом и паром </c:v>
                </c:pt>
                <c:pt idx="6">
                  <c:v>сельское хозяйство, охота и лесное хозяйство </c:v>
                </c:pt>
                <c:pt idx="7">
                  <c:v>государственное управление и обеспечение военной безопасности</c:v>
                </c:pt>
                <c:pt idx="8">
                  <c:v>культура и спорт</c:v>
                </c:pt>
                <c:pt idx="9">
                  <c:v>оптовая и розничная торговля</c:v>
                </c:pt>
                <c:pt idx="10">
                  <c:v>здравоохранение и социальные услуги </c:v>
                </c:pt>
                <c:pt idx="11">
                  <c:v>водоснабжение (водоотведение), деятельность по ликвидации загрязнений</c:v>
                </c:pt>
                <c:pt idx="12">
                  <c:v>обрабатывающие производства </c:v>
                </c:pt>
                <c:pt idx="13">
                  <c:v>образование </c:v>
                </c:pt>
                <c:pt idx="14">
                  <c:v>профессиональная, научная и техническая деятельность</c:v>
                </c:pt>
                <c:pt idx="15">
                  <c:v>операции с недвижимым имуществом</c:v>
                </c:pt>
                <c:pt idx="16">
                  <c:v>гостиницы и рестораны </c:v>
                </c:pt>
              </c:strCache>
            </c:strRef>
          </c:cat>
          <c:val>
            <c:numRef>
              <c:f>'2022'!$G$98:$W$98</c:f>
              <c:numCache>
                <c:formatCode>General</c:formatCode>
                <c:ptCount val="17"/>
                <c:pt idx="0">
                  <c:v>90564</c:v>
                </c:pt>
                <c:pt idx="1">
                  <c:v>82831</c:v>
                </c:pt>
                <c:pt idx="2">
                  <c:v>85974</c:v>
                </c:pt>
                <c:pt idx="3">
                  <c:v>69029</c:v>
                </c:pt>
                <c:pt idx="4">
                  <c:v>61177</c:v>
                </c:pt>
                <c:pt idx="5">
                  <c:v>54532</c:v>
                </c:pt>
                <c:pt idx="6">
                  <c:v>55665</c:v>
                </c:pt>
                <c:pt idx="7">
                  <c:v>54562</c:v>
                </c:pt>
                <c:pt idx="8">
                  <c:v>47113</c:v>
                </c:pt>
                <c:pt idx="9">
                  <c:v>45964</c:v>
                </c:pt>
                <c:pt idx="10">
                  <c:v>46602</c:v>
                </c:pt>
                <c:pt idx="11">
                  <c:v>45028</c:v>
                </c:pt>
                <c:pt idx="12">
                  <c:v>44417</c:v>
                </c:pt>
                <c:pt idx="13">
                  <c:v>43485</c:v>
                </c:pt>
                <c:pt idx="14">
                  <c:v>40275</c:v>
                </c:pt>
                <c:pt idx="15">
                  <c:v>37220</c:v>
                </c:pt>
                <c:pt idx="16">
                  <c:v>19016</c:v>
                </c:pt>
              </c:numCache>
            </c:numRef>
          </c:val>
        </c:ser>
        <c:dLbls>
          <c:showVal val="1"/>
        </c:dLbls>
        <c:axId val="89335680"/>
        <c:axId val="89337216"/>
      </c:barChart>
      <c:catAx>
        <c:axId val="89335680"/>
        <c:scaling>
          <c:orientation val="minMax"/>
        </c:scaling>
        <c:axPos val="l"/>
        <c:numFmt formatCode="General" sourceLinked="1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89337216"/>
        <c:crosses val="autoZero"/>
        <c:auto val="1"/>
        <c:lblAlgn val="ctr"/>
        <c:lblOffset val="100"/>
      </c:catAx>
      <c:valAx>
        <c:axId val="89337216"/>
        <c:scaling>
          <c:orientation val="minMax"/>
        </c:scaling>
        <c:delete val="1"/>
        <c:axPos val="b"/>
        <c:numFmt formatCode="General" sourceLinked="1"/>
        <c:tickLblPos val="nextTo"/>
        <c:crossAx val="89335680"/>
        <c:crosses val="autoZero"/>
        <c:crossBetween val="between"/>
      </c:valAx>
    </c:plotArea>
    <c:plotVisOnly val="1"/>
    <c:dispBlanksAs val="gap"/>
  </c:chart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r>
              <a:rPr lang="ru-RU" sz="1100" b="1" i="0" u="none" strike="noStrike" baseline="0">
                <a:latin typeface="Times New Roman" pitchFamily="18" charset="0"/>
                <a:cs typeface="Times New Roman" pitchFamily="18" charset="0"/>
              </a:rPr>
              <a:t>Реализация платных услуг населению по видам услуг в 2023 году без субъектов малого предпринимательства и организаций со средней численностью работников до 15 человек, не являющихся субъектами малого предпринимательства, млн. рублей 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0792345131615838"/>
          <c:y val="2.005012531328321E-2"/>
        </c:manualLayout>
      </c:layout>
      <c:overlay val="1"/>
    </c:title>
    <c:plotArea>
      <c:layout>
        <c:manualLayout>
          <c:layoutTarget val="inner"/>
          <c:xMode val="edge"/>
          <c:yMode val="edge"/>
          <c:x val="0.4085857392825899"/>
          <c:y val="0.22914925108045717"/>
          <c:w val="0.53973381452318536"/>
          <c:h val="0.65487077273235583"/>
        </c:manualLayout>
      </c:layout>
      <c:barChart>
        <c:barDir val="bar"/>
        <c:grouping val="clustered"/>
        <c:ser>
          <c:idx val="0"/>
          <c:order val="0"/>
          <c:dLbls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'2022'!$E$274:$L$274</c:f>
              <c:strCache>
                <c:ptCount val="8"/>
                <c:pt idx="0">
                  <c:v>Коммунальные</c:v>
                </c:pt>
                <c:pt idx="1">
                  <c:v>Системы образования</c:v>
                </c:pt>
                <c:pt idx="2">
                  <c:v>Жилищные</c:v>
                </c:pt>
                <c:pt idx="3">
                  <c:v>Транспортные</c:v>
                </c:pt>
                <c:pt idx="4">
                  <c:v>Физической культуры и спорта</c:v>
                </c:pt>
                <c:pt idx="5">
                  <c:v>Прочие</c:v>
                </c:pt>
                <c:pt idx="6">
                  <c:v>Культуры</c:v>
                </c:pt>
                <c:pt idx="7">
                  <c:v>Бытовые</c:v>
                </c:pt>
              </c:strCache>
            </c:strRef>
          </c:cat>
          <c:val>
            <c:numRef>
              <c:f>'2022'!$E$275:$L$275</c:f>
              <c:numCache>
                <c:formatCode>0.0</c:formatCode>
                <c:ptCount val="8"/>
                <c:pt idx="0" formatCode="General">
                  <c:v>269.60000000000002</c:v>
                </c:pt>
                <c:pt idx="1">
                  <c:v>36</c:v>
                </c:pt>
                <c:pt idx="2" formatCode="General">
                  <c:v>35.4</c:v>
                </c:pt>
                <c:pt idx="3" formatCode="General">
                  <c:v>16.600000000000001</c:v>
                </c:pt>
                <c:pt idx="4" formatCode="General">
                  <c:v>9.2000000000000011</c:v>
                </c:pt>
                <c:pt idx="5" formatCode="General">
                  <c:v>5.0999999999999996</c:v>
                </c:pt>
                <c:pt idx="6" formatCode="General">
                  <c:v>4.0999999999999996</c:v>
                </c:pt>
                <c:pt idx="7" formatCode="General">
                  <c:v>0.70000000000000029</c:v>
                </c:pt>
              </c:numCache>
            </c:numRef>
          </c:val>
        </c:ser>
        <c:dLbls>
          <c:showVal val="1"/>
        </c:dLbls>
        <c:gapWidth val="75"/>
        <c:axId val="89365888"/>
        <c:axId val="90465408"/>
      </c:barChart>
      <c:catAx>
        <c:axId val="89365888"/>
        <c:scaling>
          <c:orientation val="minMax"/>
        </c:scaling>
        <c:axPos val="l"/>
        <c:maj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90465408"/>
        <c:crosses val="autoZero"/>
        <c:auto val="1"/>
        <c:lblAlgn val="ctr"/>
        <c:lblOffset val="100"/>
      </c:catAx>
      <c:valAx>
        <c:axId val="90465408"/>
        <c:scaling>
          <c:orientation val="minMax"/>
        </c:scaling>
        <c:axPos val="b"/>
        <c:numFmt formatCode="General" sourceLinked="1"/>
        <c:maj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89365888"/>
        <c:crosses val="autoZero"/>
        <c:crossBetween val="between"/>
      </c:valAx>
    </c:plotArea>
    <c:plotVisOnly val="1"/>
    <c:dispBlanksAs val="gap"/>
  </c:chart>
  <c:externalData r:id="rId1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0.22762</cdr:x>
      <cdr:y>0.03153</cdr:y>
    </cdr:from>
    <cdr:to>
      <cdr:x>0.90186</cdr:x>
      <cdr:y>0.13519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1281336" y="109318"/>
          <a:ext cx="3795489" cy="35939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marL="0" marR="0" indent="0" defTabSz="914400" rtl="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ru-RU" sz="1200" b="1" i="0" baseline="0">
              <a:effectLst/>
              <a:latin typeface="Times New Roman" pitchFamily="18" charset="0"/>
              <a:ea typeface="+mn-ea"/>
              <a:cs typeface="Times New Roman" pitchFamily="18" charset="0"/>
            </a:rPr>
            <a:t>Промышленная</a:t>
          </a:r>
          <a:r>
            <a:rPr lang="ru-RU" sz="1800" b="1" i="0" baseline="0">
              <a:effectLst/>
              <a:latin typeface="+mn-lt"/>
              <a:ea typeface="+mn-ea"/>
              <a:cs typeface="+mn-cs"/>
            </a:rPr>
            <a:t> </a:t>
          </a:r>
          <a:r>
            <a:rPr lang="ru-RU" sz="1200" b="1" i="0" baseline="0">
              <a:effectLst/>
              <a:latin typeface="Times New Roman" pitchFamily="18" charset="0"/>
              <a:ea typeface="+mn-ea"/>
              <a:cs typeface="Times New Roman" pitchFamily="18" charset="0"/>
            </a:rPr>
            <a:t>продукция</a:t>
          </a:r>
          <a:r>
            <a:rPr lang="ru-RU" sz="1800" b="1" i="0" baseline="0">
              <a:effectLst/>
              <a:latin typeface="+mn-lt"/>
              <a:ea typeface="+mn-ea"/>
              <a:cs typeface="+mn-cs"/>
            </a:rPr>
            <a:t> </a:t>
          </a:r>
          <a:r>
            <a:rPr lang="ru-RU" sz="1200" b="1" i="0" baseline="0">
              <a:effectLst/>
              <a:latin typeface="Times New Roman" pitchFamily="18" charset="0"/>
              <a:ea typeface="+mn-ea"/>
              <a:cs typeface="Times New Roman" pitchFamily="18" charset="0"/>
            </a:rPr>
            <a:t>(+%)</a:t>
          </a:r>
          <a:endParaRPr lang="ru-RU" sz="1200">
            <a:effectLst/>
            <a:latin typeface="Times New Roman" pitchFamily="18" charset="0"/>
            <a:cs typeface="Times New Roman" pitchFamily="18" charset="0"/>
          </a:endParaRPr>
        </a:p>
        <a:p xmlns:a="http://schemas.openxmlformats.org/drawingml/2006/main">
          <a:endParaRPr lang="ru-RU" sz="1100"/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0.27108</cdr:x>
      <cdr:y>0.05026</cdr:y>
    </cdr:from>
    <cdr:to>
      <cdr:x>0.90272</cdr:x>
      <cdr:y>0.11728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1634946" y="179597"/>
          <a:ext cx="3809566" cy="23950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marL="0" marR="0" indent="0" defTabSz="914400" rtl="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ru-RU" sz="1200" b="1" i="0" baseline="0">
              <a:effectLst/>
              <a:latin typeface="Times New Roman" pitchFamily="18" charset="0"/>
              <a:ea typeface="+mn-ea"/>
              <a:cs typeface="Times New Roman" pitchFamily="18" charset="0"/>
            </a:rPr>
            <a:t>Промышленная продукция (-%)</a:t>
          </a:r>
          <a:endParaRPr lang="ru-RU" sz="1200">
            <a:effectLst/>
            <a:latin typeface="Times New Roman" pitchFamily="18" charset="0"/>
            <a:cs typeface="Times New Roman" pitchFamily="18" charset="0"/>
          </a:endParaRPr>
        </a:p>
        <a:p xmlns:a="http://schemas.openxmlformats.org/drawingml/2006/main">
          <a:endParaRPr lang="ru-RU" sz="1100"/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40"/>
    <customShpInfo spid="_x0000_s1037"/>
    <customShpInfo spid="_x0000_s1036"/>
    <customShpInfo spid="_x0000_s1035"/>
    <customShpInfo spid="_x0000_s1034"/>
    <customShpInfo spid="_x0000_s1033"/>
    <customShpInfo spid="_x0000_s1027"/>
    <customShpInfo spid="_x0000_s1031"/>
    <customShpInfo spid="_x0000_s1030"/>
    <customShpInfo spid="_x0000_s1029"/>
  </customShpExts>
</s:customData>
</file>

<file path=customXml/itemProps1.xml><?xml version="1.0" encoding="utf-8"?>
<ds:datastoreItem xmlns:ds="http://schemas.openxmlformats.org/officeDocument/2006/customXml" ds:itemID="{128EECBE-3D93-41F4-A204-F0E5D103968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1106</TotalTime>
  <Pages>9</Pages>
  <Words>1309</Words>
  <Characters>9125</Characters>
  <Application>Microsoft Office Word</Application>
  <DocSecurity>0</DocSecurity>
  <Lines>76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Социально-экономическое развитие</vt:lpstr>
    </vt:vector>
  </TitlesOfParts>
  <Company>Экономический отдел</Company>
  <LinksUpToDate>false</LinksUpToDate>
  <CharactersWithSpaces>10414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Социально-экономическое развитие</dc:title>
  <dc:creator>Экономический отдел</dc:creator>
  <cp:lastModifiedBy>Скворцова</cp:lastModifiedBy>
  <cp:revision>310</cp:revision>
  <cp:lastPrinted>2024-03-29T04:58:00Z</cp:lastPrinted>
  <dcterms:created xsi:type="dcterms:W3CDTF">2023-07-31T07:28:00Z</dcterms:created>
  <dcterms:modified xsi:type="dcterms:W3CDTF">2024-03-29T05:02:00Z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1049-11.2.0.11130</vt:lpwstr>
  </property>
  <property fmtid="{D5CDD505-2E9C-101B-9397-08002B2CF9AE}" pid="3" name="ICV">
    <vt:lpwstr>F1E6EA43CA2940CDB0F5E1AF06F09BCA</vt:lpwstr>
  </property>
</Properties>
</file>