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CE" w:rsidRDefault="00DF12CE">
      <w:pPr>
        <w:tabs>
          <w:tab w:val="left" w:pos="3840"/>
          <w:tab w:val="left" w:pos="6705"/>
        </w:tabs>
      </w:pPr>
    </w:p>
    <w:p w:rsidR="00DF12CE" w:rsidRDefault="00DF12CE">
      <w:pPr>
        <w:tabs>
          <w:tab w:val="left" w:pos="3840"/>
          <w:tab w:val="left" w:pos="6705"/>
        </w:tabs>
      </w:pPr>
    </w:p>
    <w:p w:rsidR="00DF12CE" w:rsidRDefault="00445370">
      <w:pPr>
        <w:tabs>
          <w:tab w:val="left" w:pos="3840"/>
          <w:tab w:val="left" w:pos="6705"/>
        </w:tabs>
      </w:pPr>
      <w:r>
        <w:tab/>
      </w:r>
    </w:p>
    <w:p w:rsidR="00DF12CE" w:rsidRDefault="00445370">
      <w:pPr>
        <w:tabs>
          <w:tab w:val="left" w:pos="3840"/>
          <w:tab w:val="left" w:pos="6705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</w:t>
      </w:r>
      <w:r>
        <w:rPr>
          <w:b/>
        </w:rPr>
        <w:t xml:space="preserve"> </w:t>
      </w:r>
      <w:r w:rsidR="00DE4D61">
        <w:rPr>
          <w:b/>
        </w:rPr>
        <w:t>ПРОЕКТ</w:t>
      </w:r>
    </w:p>
    <w:p w:rsidR="00DF12CE" w:rsidRDefault="00DF12CE">
      <w:pPr>
        <w:tabs>
          <w:tab w:val="left" w:pos="3840"/>
        </w:tabs>
      </w:pPr>
    </w:p>
    <w:p w:rsidR="00DF12CE" w:rsidRDefault="00DF12CE">
      <w:pPr>
        <w:tabs>
          <w:tab w:val="left" w:pos="3840"/>
        </w:tabs>
      </w:pPr>
    </w:p>
    <w:p w:rsidR="00DF12CE" w:rsidRDefault="00DF12CE"/>
    <w:p w:rsidR="00DF12CE" w:rsidRDefault="00DF12CE"/>
    <w:p w:rsidR="00DF12CE" w:rsidRDefault="00445370">
      <w:pPr>
        <w:tabs>
          <w:tab w:val="left" w:pos="5475"/>
        </w:tabs>
      </w:pPr>
      <w:r>
        <w:tab/>
      </w:r>
    </w:p>
    <w:p w:rsidR="00DF12CE" w:rsidRDefault="00445370">
      <w:pPr>
        <w:pStyle w:val="ab"/>
      </w:pPr>
      <w:r>
        <w:t xml:space="preserve">ПРЕДСТАВИТЕЛЬНОЕ СОБРАНИЕ  </w:t>
      </w:r>
    </w:p>
    <w:p w:rsidR="00DF12CE" w:rsidRDefault="00445370">
      <w:pPr>
        <w:pStyle w:val="ab"/>
      </w:pPr>
      <w:r>
        <w:t>ШЕКСНИНСКОГО МУНИЦИПАЛЬНОГО РАЙОНА</w:t>
      </w:r>
    </w:p>
    <w:p w:rsidR="00DF12CE" w:rsidRDefault="00DF12CE">
      <w:pPr>
        <w:jc w:val="center"/>
        <w:rPr>
          <w:b/>
          <w:sz w:val="22"/>
        </w:rPr>
      </w:pPr>
    </w:p>
    <w:p w:rsidR="00DF12CE" w:rsidRDefault="00445370">
      <w:pPr>
        <w:pStyle w:val="10"/>
        <w:rPr>
          <w:sz w:val="28"/>
        </w:rPr>
      </w:pPr>
      <w:r>
        <w:rPr>
          <w:sz w:val="28"/>
        </w:rPr>
        <w:t>РЕШЕНИЕ</w:t>
      </w:r>
    </w:p>
    <w:p w:rsidR="00DF12CE" w:rsidRDefault="00DF12CE">
      <w:pPr>
        <w:jc w:val="center"/>
      </w:pPr>
    </w:p>
    <w:p w:rsidR="00DF12CE" w:rsidRDefault="00445370">
      <w:pPr>
        <w:jc w:val="center"/>
        <w:rPr>
          <w:sz w:val="28"/>
        </w:rPr>
      </w:pPr>
      <w:r>
        <w:rPr>
          <w:sz w:val="28"/>
        </w:rPr>
        <w:t xml:space="preserve">от  ------------ 2025 года  № </w:t>
      </w:r>
    </w:p>
    <w:p w:rsidR="00DF12CE" w:rsidRDefault="00445370">
      <w:pPr>
        <w:jc w:val="center"/>
        <w:rPr>
          <w:sz w:val="28"/>
        </w:rPr>
      </w:pPr>
      <w:r>
        <w:rPr>
          <w:sz w:val="28"/>
        </w:rPr>
        <w:t>п. Шексна</w:t>
      </w:r>
    </w:p>
    <w:p w:rsidR="00DF12CE" w:rsidRDefault="00DF12CE"/>
    <w:p w:rsidR="00DF12CE" w:rsidRDefault="00DF12CE"/>
    <w:p w:rsidR="00DF12CE" w:rsidRPr="00DE4D61" w:rsidRDefault="00445370" w:rsidP="00DE4D61">
      <w:pPr>
        <w:pStyle w:val="ConsPlusTitle"/>
        <w:rPr>
          <w:sz w:val="28"/>
        </w:rPr>
      </w:pPr>
      <w:bookmarkStart w:id="0" w:name="_GoBack"/>
      <w:r w:rsidRPr="00DE4D61">
        <w:rPr>
          <w:rFonts w:ascii="Times New Roman" w:hAnsi="Times New Roman"/>
          <w:sz w:val="28"/>
        </w:rPr>
        <w:t>О поддержке инициативы о преобразовании всех поселений, входящих в состав Шекснинского муниципального района Вологодской области, путем их объединения и наделения вновь образованного муниципального образования статусом муниципального округа и по определению административного центра объединенного муниципального образования в рабочем поселке Шексна</w:t>
      </w:r>
    </w:p>
    <w:bookmarkEnd w:id="0"/>
    <w:p w:rsidR="00DF12CE" w:rsidRDefault="00DF12CE">
      <w:pPr>
        <w:rPr>
          <w:sz w:val="28"/>
        </w:rPr>
      </w:pPr>
    </w:p>
    <w:p w:rsidR="00DF12CE" w:rsidRDefault="00DF12CE">
      <w:pPr>
        <w:rPr>
          <w:sz w:val="28"/>
        </w:rPr>
      </w:pPr>
    </w:p>
    <w:p w:rsidR="00DF12CE" w:rsidRDefault="00445370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В соответствии со статьями 13 Федерального закона от 06 октября 2003 года № 131-ФЗ «Об общих принципах организации местного самоуправления в Российской Федерации», постановлением Главы Шекснинского муниципального района от 26.12.2024 года № 126 «Об </w:t>
      </w:r>
      <w:proofErr w:type="gramStart"/>
      <w:r>
        <w:rPr>
          <w:color w:val="000000" w:themeColor="text1"/>
        </w:rPr>
        <w:t>инициативе</w:t>
      </w:r>
      <w:proofErr w:type="gramEnd"/>
      <w:r>
        <w:rPr>
          <w:color w:val="000000" w:themeColor="text1"/>
        </w:rPr>
        <w:t xml:space="preserve"> о преобразовании поселений, входящих в состав Шекснинского муниципального района Вологодской области, рассмотрев результаты публичных слушаний по вопросу преобразования всех поселений, входящих в состав Шекснинского муниципального района Вологодской </w:t>
      </w:r>
      <w:proofErr w:type="gramStart"/>
      <w:r>
        <w:rPr>
          <w:color w:val="000000" w:themeColor="text1"/>
        </w:rPr>
        <w:t>области, путем их объединения и наделения вновь образованного муниципального образования статусом муниципального округа и по определению административного центра объединенного муниципального образования в рабочем поселке Шексна, состоявшихся в Шекснинском муниципальном районе Вологодской области,</w:t>
      </w:r>
      <w:r w:rsidR="00A11C6C">
        <w:rPr>
          <w:color w:val="000000" w:themeColor="text1"/>
        </w:rPr>
        <w:t xml:space="preserve"> </w:t>
      </w:r>
      <w:r w:rsidRPr="00A11C6C">
        <w:t>городском поселении поселок Шексна Шекснинского</w:t>
      </w:r>
      <w:r w:rsidR="00A11C6C">
        <w:t xml:space="preserve"> </w:t>
      </w:r>
      <w:r w:rsidRPr="00A11C6C">
        <w:t xml:space="preserve">муниципального района Вологодской области, сельское поселение </w:t>
      </w:r>
      <w:proofErr w:type="spellStart"/>
      <w:r w:rsidRPr="00A11C6C">
        <w:t>Чебсарское</w:t>
      </w:r>
      <w:proofErr w:type="spellEnd"/>
      <w:r w:rsidRPr="00A11C6C">
        <w:t xml:space="preserve"> Шекснинского муниципального района Вологодской области, сельское поселение </w:t>
      </w:r>
      <w:proofErr w:type="spellStart"/>
      <w:r w:rsidRPr="00A11C6C">
        <w:t>Ершовское</w:t>
      </w:r>
      <w:proofErr w:type="spellEnd"/>
      <w:r w:rsidRPr="00A11C6C">
        <w:t xml:space="preserve"> Шекснинского муниципального района Вологодской области, сельское поселение  Железнодорожное</w:t>
      </w:r>
      <w:proofErr w:type="gramEnd"/>
      <w:r w:rsidR="00A11C6C">
        <w:t xml:space="preserve"> </w:t>
      </w:r>
      <w:proofErr w:type="gramStart"/>
      <w:r w:rsidRPr="00A11C6C">
        <w:t xml:space="preserve">Шекснинского муниципального района Вологодской области, сельское поселение Никольское Шекснинского муниципального района Вологодской области, сельское поселение </w:t>
      </w:r>
      <w:proofErr w:type="spellStart"/>
      <w:r w:rsidRPr="00A11C6C">
        <w:t>Нифантовское</w:t>
      </w:r>
      <w:proofErr w:type="spellEnd"/>
      <w:r w:rsidRPr="00A11C6C">
        <w:t xml:space="preserve"> Шекснинского муниципального района Вологодской области, сельское поселение </w:t>
      </w:r>
      <w:proofErr w:type="spellStart"/>
      <w:r w:rsidRPr="00A11C6C">
        <w:t>Угольское</w:t>
      </w:r>
      <w:proofErr w:type="spellEnd"/>
      <w:r w:rsidRPr="00A11C6C">
        <w:t xml:space="preserve"> Шекснинского муниципального района Вологодской области, сельское поселение </w:t>
      </w:r>
      <w:proofErr w:type="spellStart"/>
      <w:r w:rsidRPr="00A11C6C">
        <w:t>Сиземское</w:t>
      </w:r>
      <w:proofErr w:type="spellEnd"/>
      <w:r w:rsidRPr="00A11C6C">
        <w:t xml:space="preserve"> Шекснинского муниципального района Вологодской области, сельское поселение </w:t>
      </w:r>
      <w:proofErr w:type="spellStart"/>
      <w:r w:rsidRPr="00A11C6C">
        <w:t>Чуровское</w:t>
      </w:r>
      <w:proofErr w:type="spellEnd"/>
      <w:r w:rsidRPr="00A11C6C">
        <w:t xml:space="preserve"> Шекснинского муниципального района Вологодской области, </w:t>
      </w:r>
      <w:r>
        <w:rPr>
          <w:color w:val="000000" w:themeColor="text1"/>
        </w:rPr>
        <w:t xml:space="preserve">руководствуясь статьей 21 Устава Шекснинского муниципального района Вологодской области, Представительное Собрание </w:t>
      </w:r>
      <w:proofErr w:type="gramEnd"/>
    </w:p>
    <w:p w:rsidR="00DF12CE" w:rsidRDefault="00445370">
      <w:pPr>
        <w:pStyle w:val="ConsPlusNormal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РЕШИЛО:</w:t>
      </w:r>
    </w:p>
    <w:p w:rsidR="00DF12CE" w:rsidRDefault="00DF12CE">
      <w:pPr>
        <w:pStyle w:val="ConsPlusNormal"/>
        <w:ind w:firstLine="567"/>
        <w:jc w:val="both"/>
        <w:rPr>
          <w:b/>
          <w:color w:val="000000" w:themeColor="text1"/>
        </w:rPr>
      </w:pPr>
    </w:p>
    <w:p w:rsidR="00DF12CE" w:rsidRDefault="00445370">
      <w:pPr>
        <w:pStyle w:val="ConsPlusNormal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1. Поддержать инициативу Главы Шекснинского муниципального района о преобразовании всех поселений, входящих в состав Шекснинского муниципального района Вологодской области, путем их объединения и наделения вновь образованного муниципального образования статусом муниципального округа, и по определению административного центра объединенного муниципального образования в рабочем поселке Шексна.</w:t>
      </w:r>
    </w:p>
    <w:p w:rsidR="00DF12CE" w:rsidRDefault="00445370">
      <w:pPr>
        <w:pStyle w:val="ConsPlusNormal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t xml:space="preserve">Настоящее решение вступает в силу </w:t>
      </w:r>
      <w:r w:rsidR="00AD1B42">
        <w:t>после</w:t>
      </w:r>
      <w:r>
        <w:t xml:space="preserve"> дня его официально</w:t>
      </w:r>
      <w:r w:rsidR="00AD1B42">
        <w:t>го</w:t>
      </w:r>
      <w:r>
        <w:t xml:space="preserve"> опубликовани</w:t>
      </w:r>
      <w:r w:rsidR="00AD1B42">
        <w:t>я</w:t>
      </w:r>
      <w:r w:rsidR="000B1A8E">
        <w:t xml:space="preserve"> (обнародования)</w:t>
      </w:r>
      <w:r>
        <w:t xml:space="preserve"> в районной газете «Звезда» </w:t>
      </w:r>
      <w:r w:rsidR="00A11C6C">
        <w:t>и</w:t>
      </w:r>
      <w:r w:rsidR="00AD1B42">
        <w:t xml:space="preserve"> подлежит</w:t>
      </w:r>
      <w:r w:rsidR="00A11C6C">
        <w:t xml:space="preserve"> размещению</w:t>
      </w:r>
      <w:r>
        <w:t xml:space="preserve"> на официальном сайте Шекснинского муниципального района в информационно-телекоммуникационной сети «Интернет».</w:t>
      </w:r>
    </w:p>
    <w:p w:rsidR="00DF12CE" w:rsidRDefault="00DF12CE">
      <w:pPr>
        <w:rPr>
          <w:sz w:val="28"/>
        </w:rPr>
      </w:pPr>
    </w:p>
    <w:p w:rsidR="00DE4D61" w:rsidRDefault="00DE4D61">
      <w:pPr>
        <w:rPr>
          <w:sz w:val="28"/>
        </w:rPr>
      </w:pPr>
    </w:p>
    <w:p w:rsidR="00DF12CE" w:rsidRDefault="00445370">
      <w:pPr>
        <w:rPr>
          <w:sz w:val="28"/>
        </w:rPr>
      </w:pPr>
      <w:r>
        <w:rPr>
          <w:sz w:val="28"/>
        </w:rPr>
        <w:t xml:space="preserve">Глава Шекснинского муниципального района </w:t>
      </w:r>
      <w:r>
        <w:rPr>
          <w:sz w:val="28"/>
        </w:rPr>
        <w:tab/>
        <w:t xml:space="preserve">                            Д. А. Кузьмин</w:t>
      </w:r>
      <w:r>
        <w:rPr>
          <w:sz w:val="28"/>
        </w:rPr>
        <w:tab/>
      </w:r>
    </w:p>
    <w:p w:rsidR="00DF12CE" w:rsidRDefault="00DF12CE">
      <w:pPr>
        <w:rPr>
          <w:sz w:val="28"/>
        </w:rPr>
      </w:pPr>
    </w:p>
    <w:p w:rsidR="00DF12CE" w:rsidRDefault="00DF12CE">
      <w:pPr>
        <w:rPr>
          <w:sz w:val="28"/>
        </w:rPr>
      </w:pPr>
    </w:p>
    <w:p w:rsidR="00DF12CE" w:rsidRDefault="00DF12CE">
      <w:pPr>
        <w:rPr>
          <w:sz w:val="28"/>
        </w:rPr>
      </w:pPr>
    </w:p>
    <w:p w:rsidR="00DF12CE" w:rsidRDefault="00DF12CE">
      <w:pPr>
        <w:rPr>
          <w:sz w:val="28"/>
        </w:rPr>
      </w:pPr>
    </w:p>
    <w:sectPr w:rsidR="00DF12CE">
      <w:headerReference w:type="default" r:id="rId8"/>
      <w:pgSz w:w="11906" w:h="16838"/>
      <w:pgMar w:top="284" w:right="850" w:bottom="63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90" w:rsidRDefault="000F6D90">
      <w:r>
        <w:separator/>
      </w:r>
    </w:p>
  </w:endnote>
  <w:endnote w:type="continuationSeparator" w:id="0">
    <w:p w:rsidR="000F6D90" w:rsidRDefault="000F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90" w:rsidRDefault="000F6D90">
      <w:r>
        <w:separator/>
      </w:r>
    </w:p>
  </w:footnote>
  <w:footnote w:type="continuationSeparator" w:id="0">
    <w:p w:rsidR="000F6D90" w:rsidRDefault="000F6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2CE" w:rsidRDefault="00445370">
    <w:pPr>
      <w:pStyle w:val="af2"/>
      <w:jc w:val="center"/>
    </w:pPr>
    <w:r>
      <w:fldChar w:fldCharType="begin"/>
    </w:r>
    <w:r>
      <w:instrText xml:space="preserve">PAGE </w:instrText>
    </w:r>
    <w:r>
      <w:fldChar w:fldCharType="separate"/>
    </w:r>
    <w:r w:rsidR="00DE4D61">
      <w:rPr>
        <w:noProof/>
      </w:rPr>
      <w:t>2</w:t>
    </w:r>
    <w:r>
      <w:fldChar w:fldCharType="end"/>
    </w:r>
  </w:p>
  <w:p w:rsidR="00DF12CE" w:rsidRDefault="00DF12CE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CE"/>
    <w:rsid w:val="000B1A8E"/>
    <w:rsid w:val="000F6D90"/>
    <w:rsid w:val="002B7B90"/>
    <w:rsid w:val="00445370"/>
    <w:rsid w:val="00A11C6C"/>
    <w:rsid w:val="00AD1B42"/>
    <w:rsid w:val="00D0192C"/>
    <w:rsid w:val="00DE4D61"/>
    <w:rsid w:val="00D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ind w:left="23"/>
      <w:jc w:val="center"/>
      <w:outlineLvl w:val="0"/>
    </w:pPr>
    <w:rPr>
      <w:b/>
      <w:spacing w:val="-4"/>
      <w:sz w:val="19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"/>
    <w:link w:val="Iauiue"/>
    <w:rPr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p">
    <w:name w:val="ep"/>
    <w:basedOn w:val="12"/>
    <w:link w:val="ep0"/>
  </w:style>
  <w:style w:type="character" w:customStyle="1" w:styleId="ep0">
    <w:name w:val="ep"/>
    <w:basedOn w:val="a0"/>
    <w:link w:val="ep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Normal (Web)"/>
    <w:basedOn w:val="a"/>
    <w:link w:val="a8"/>
    <w:pPr>
      <w:spacing w:beforeAutospacing="1" w:afterAutospacing="1"/>
    </w:pPr>
    <w:rPr>
      <w:sz w:val="24"/>
    </w:rPr>
  </w:style>
  <w:style w:type="character" w:customStyle="1" w:styleId="a8">
    <w:name w:val="Обычный (веб) Знак"/>
    <w:basedOn w:val="1"/>
    <w:link w:val="a7"/>
    <w:rPr>
      <w:sz w:val="24"/>
    </w:rPr>
  </w:style>
  <w:style w:type="paragraph" w:styleId="a9">
    <w:name w:val="Plain Text"/>
    <w:basedOn w:val="a"/>
    <w:link w:val="aa"/>
    <w:rPr>
      <w:rFonts w:ascii="Courier New" w:hAnsi="Courier New"/>
      <w:b/>
    </w:rPr>
  </w:style>
  <w:style w:type="character" w:customStyle="1" w:styleId="aa">
    <w:name w:val="Текст Знак"/>
    <w:basedOn w:val="1"/>
    <w:link w:val="a9"/>
    <w:rPr>
      <w:rFonts w:ascii="Courier New" w:hAnsi="Courier New"/>
      <w:b/>
      <w:color w:val="00000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pacing w:val="-4"/>
      <w:sz w:val="19"/>
    </w:rPr>
  </w:style>
  <w:style w:type="paragraph" w:styleId="ab">
    <w:name w:val="caption"/>
    <w:basedOn w:val="a"/>
    <w:next w:val="a"/>
    <w:link w:val="ac"/>
    <w:pPr>
      <w:jc w:val="center"/>
    </w:pPr>
    <w:rPr>
      <w:b/>
      <w:sz w:val="28"/>
    </w:rPr>
  </w:style>
  <w:style w:type="character" w:customStyle="1" w:styleId="ac">
    <w:name w:val="Название объекта Знак"/>
    <w:basedOn w:val="1"/>
    <w:link w:val="ab"/>
    <w:rPr>
      <w:b/>
      <w:sz w:val="28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</w:style>
  <w:style w:type="paragraph" w:customStyle="1" w:styleId="epm">
    <w:name w:val="epm"/>
    <w:basedOn w:val="12"/>
    <w:link w:val="epm0"/>
  </w:style>
  <w:style w:type="character" w:customStyle="1" w:styleId="epm0">
    <w:name w:val="epm"/>
    <w:basedOn w:val="a0"/>
    <w:link w:val="epm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8">
    <w:name w:val="Table Grid"/>
    <w:basedOn w:val="a1"/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widowControl w:val="0"/>
      <w:ind w:left="23"/>
      <w:jc w:val="center"/>
      <w:outlineLvl w:val="0"/>
    </w:pPr>
    <w:rPr>
      <w:b/>
      <w:spacing w:val="-4"/>
      <w:sz w:val="19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"/>
    <w:link w:val="Iauiue"/>
    <w:rPr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Гипертекстовая ссылка"/>
    <w:link w:val="a4"/>
    <w:rPr>
      <w:color w:val="106BBE"/>
    </w:rPr>
  </w:style>
  <w:style w:type="character" w:customStyle="1" w:styleId="a4">
    <w:name w:val="Гипертекстовая ссылка"/>
    <w:link w:val="a3"/>
    <w:rPr>
      <w:color w:val="106BB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p">
    <w:name w:val="ep"/>
    <w:basedOn w:val="12"/>
    <w:link w:val="ep0"/>
  </w:style>
  <w:style w:type="character" w:customStyle="1" w:styleId="ep0">
    <w:name w:val="ep"/>
    <w:basedOn w:val="a0"/>
    <w:link w:val="ep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Normal (Web)"/>
    <w:basedOn w:val="a"/>
    <w:link w:val="a8"/>
    <w:pPr>
      <w:spacing w:beforeAutospacing="1" w:afterAutospacing="1"/>
    </w:pPr>
    <w:rPr>
      <w:sz w:val="24"/>
    </w:rPr>
  </w:style>
  <w:style w:type="character" w:customStyle="1" w:styleId="a8">
    <w:name w:val="Обычный (веб) Знак"/>
    <w:basedOn w:val="1"/>
    <w:link w:val="a7"/>
    <w:rPr>
      <w:sz w:val="24"/>
    </w:rPr>
  </w:style>
  <w:style w:type="paragraph" w:styleId="a9">
    <w:name w:val="Plain Text"/>
    <w:basedOn w:val="a"/>
    <w:link w:val="aa"/>
    <w:rPr>
      <w:rFonts w:ascii="Courier New" w:hAnsi="Courier New"/>
      <w:b/>
    </w:rPr>
  </w:style>
  <w:style w:type="character" w:customStyle="1" w:styleId="aa">
    <w:name w:val="Текст Знак"/>
    <w:basedOn w:val="1"/>
    <w:link w:val="a9"/>
    <w:rPr>
      <w:rFonts w:ascii="Courier New" w:hAnsi="Courier New"/>
      <w:b/>
      <w:color w:val="00000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pacing w:val="-4"/>
      <w:sz w:val="19"/>
    </w:rPr>
  </w:style>
  <w:style w:type="paragraph" w:styleId="ab">
    <w:name w:val="caption"/>
    <w:basedOn w:val="a"/>
    <w:next w:val="a"/>
    <w:link w:val="ac"/>
    <w:pPr>
      <w:jc w:val="center"/>
    </w:pPr>
    <w:rPr>
      <w:b/>
      <w:sz w:val="28"/>
    </w:rPr>
  </w:style>
  <w:style w:type="character" w:customStyle="1" w:styleId="ac">
    <w:name w:val="Название объекта Знак"/>
    <w:basedOn w:val="1"/>
    <w:link w:val="ab"/>
    <w:rPr>
      <w:b/>
      <w:sz w:val="28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head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</w:style>
  <w:style w:type="paragraph" w:customStyle="1" w:styleId="epm">
    <w:name w:val="epm"/>
    <w:basedOn w:val="12"/>
    <w:link w:val="epm0"/>
  </w:style>
  <w:style w:type="character" w:customStyle="1" w:styleId="epm0">
    <w:name w:val="epm"/>
    <w:basedOn w:val="a0"/>
    <w:link w:val="epm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8">
    <w:name w:val="Table Grid"/>
    <w:basedOn w:val="a1"/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2025-02-24T12:41:00Z</cp:lastPrinted>
  <dcterms:created xsi:type="dcterms:W3CDTF">2025-01-19T10:15:00Z</dcterms:created>
  <dcterms:modified xsi:type="dcterms:W3CDTF">2025-02-24T12:42:00Z</dcterms:modified>
</cp:coreProperties>
</file>