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C3" w:rsidRPr="00A145CA" w:rsidRDefault="00F237C3" w:rsidP="00F237C3">
      <w:pPr>
        <w:pStyle w:val="1"/>
      </w:pPr>
      <w:r>
        <w:rPr>
          <w:b w:val="0"/>
          <w:bCs w:val="0"/>
          <w:noProof/>
        </w:rPr>
        <w:drawing>
          <wp:anchor distT="0" distB="0" distL="114300" distR="114300" simplePos="0" relativeHeight="251659264" behindDoc="0" locked="0" layoutInCell="1" allowOverlap="1" wp14:anchorId="3C6AE16C" wp14:editId="6B56AE9E">
            <wp:simplePos x="0" y="0"/>
            <wp:positionH relativeFrom="column">
              <wp:posOffset>2860745</wp:posOffset>
            </wp:positionH>
            <wp:positionV relativeFrom="paragraph">
              <wp:posOffset>-342900</wp:posOffset>
            </wp:positionV>
            <wp:extent cx="446405" cy="57404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37C3" w:rsidRPr="00A145CA" w:rsidRDefault="00F237C3" w:rsidP="00F237C3">
      <w:pPr>
        <w:pStyle w:val="1"/>
      </w:pPr>
    </w:p>
    <w:p w:rsidR="00F237C3" w:rsidRPr="00A145CA" w:rsidRDefault="00F237C3" w:rsidP="00F237C3">
      <w:pPr>
        <w:pStyle w:val="1"/>
        <w:rPr>
          <w:sz w:val="32"/>
          <w:szCs w:val="32"/>
        </w:rPr>
      </w:pPr>
      <w:r w:rsidRPr="00A145CA">
        <w:rPr>
          <w:sz w:val="32"/>
          <w:szCs w:val="32"/>
        </w:rPr>
        <w:t>КОНТРОЛЬНО-СЧЕТНАЯ ПАЛАТА</w:t>
      </w:r>
    </w:p>
    <w:p w:rsidR="00F237C3" w:rsidRPr="00A145CA" w:rsidRDefault="00F237C3" w:rsidP="00F237C3">
      <w:pPr>
        <w:pStyle w:val="1"/>
        <w:rPr>
          <w:sz w:val="32"/>
          <w:szCs w:val="32"/>
        </w:rPr>
      </w:pPr>
      <w:r w:rsidRPr="00A145CA">
        <w:rPr>
          <w:sz w:val="32"/>
          <w:szCs w:val="32"/>
        </w:rPr>
        <w:t>ШЕКСНИНСКОГО МУНИЦИПАЛЬНОГО РАЙОНА</w:t>
      </w:r>
    </w:p>
    <w:p w:rsidR="00F237C3" w:rsidRDefault="00F237C3" w:rsidP="00F237C3">
      <w:pPr>
        <w:pStyle w:val="1"/>
        <w:rPr>
          <w:sz w:val="28"/>
          <w:szCs w:val="28"/>
        </w:rPr>
      </w:pPr>
    </w:p>
    <w:p w:rsidR="00F237C3" w:rsidRDefault="00F237C3" w:rsidP="00D93B51">
      <w:pPr>
        <w:jc w:val="right"/>
        <w:rPr>
          <w:color w:val="000000"/>
          <w:spacing w:val="1"/>
          <w:sz w:val="28"/>
          <w:szCs w:val="28"/>
          <w:lang w:val="en-US" w:bidi="ru-RU"/>
        </w:rPr>
      </w:pPr>
    </w:p>
    <w:p w:rsidR="000F7C90" w:rsidRDefault="000F7C90" w:rsidP="00D93B51">
      <w:pPr>
        <w:jc w:val="right"/>
        <w:rPr>
          <w:color w:val="000000"/>
          <w:spacing w:val="1"/>
          <w:sz w:val="28"/>
          <w:szCs w:val="28"/>
          <w:lang w:bidi="ru-RU"/>
        </w:rPr>
      </w:pPr>
      <w:r w:rsidRPr="00623401">
        <w:rPr>
          <w:color w:val="000000"/>
          <w:spacing w:val="1"/>
          <w:sz w:val="28"/>
          <w:szCs w:val="28"/>
          <w:lang w:bidi="ru-RU"/>
        </w:rPr>
        <w:t>Утверждаю</w:t>
      </w:r>
    </w:p>
    <w:p w:rsidR="000F7C90" w:rsidRDefault="000F7C90" w:rsidP="00D93B51">
      <w:pPr>
        <w:jc w:val="right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>Председатель Контрольно-счетной палаты</w:t>
      </w:r>
    </w:p>
    <w:p w:rsidR="000F7C90" w:rsidRDefault="000F7C90" w:rsidP="00D93B51">
      <w:pPr>
        <w:jc w:val="right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>Шекснинского муниципального района</w:t>
      </w:r>
    </w:p>
    <w:p w:rsidR="000F7C90" w:rsidRPr="00623401" w:rsidRDefault="000F7C90" w:rsidP="00D93B51">
      <w:pPr>
        <w:jc w:val="right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>____________ С.А. Петрова</w:t>
      </w:r>
    </w:p>
    <w:p w:rsidR="000F7C90" w:rsidRDefault="000F7C90" w:rsidP="000F7C90">
      <w:pPr>
        <w:jc w:val="center"/>
        <w:rPr>
          <w:b/>
          <w:color w:val="000000"/>
          <w:spacing w:val="1"/>
          <w:sz w:val="28"/>
          <w:szCs w:val="28"/>
          <w:lang w:bidi="ru-RU"/>
        </w:rPr>
      </w:pPr>
    </w:p>
    <w:p w:rsidR="002E7CEA" w:rsidRDefault="000F7C90" w:rsidP="00C43DB6">
      <w:pPr>
        <w:jc w:val="center"/>
        <w:rPr>
          <w:b/>
          <w:color w:val="000000"/>
          <w:spacing w:val="1"/>
          <w:sz w:val="28"/>
          <w:szCs w:val="28"/>
          <w:lang w:bidi="ru-RU"/>
        </w:rPr>
      </w:pPr>
      <w:r w:rsidRPr="002068B8">
        <w:rPr>
          <w:b/>
          <w:color w:val="000000"/>
          <w:spacing w:val="1"/>
          <w:sz w:val="28"/>
          <w:szCs w:val="28"/>
          <w:lang w:bidi="ru-RU"/>
        </w:rPr>
        <w:t>Отчет</w:t>
      </w:r>
      <w:r w:rsidR="00C43DB6" w:rsidRPr="00C43DB6">
        <w:rPr>
          <w:b/>
          <w:color w:val="000000"/>
          <w:spacing w:val="1"/>
          <w:sz w:val="28"/>
          <w:szCs w:val="28"/>
          <w:lang w:bidi="ru-RU"/>
        </w:rPr>
        <w:t xml:space="preserve"> </w:t>
      </w:r>
      <w:r w:rsidR="00C43DB6">
        <w:rPr>
          <w:b/>
          <w:color w:val="000000"/>
          <w:spacing w:val="1"/>
          <w:sz w:val="28"/>
          <w:szCs w:val="28"/>
          <w:lang w:bidi="ru-RU"/>
        </w:rPr>
        <w:t xml:space="preserve">о работе </w:t>
      </w:r>
    </w:p>
    <w:p w:rsidR="002E7CEA" w:rsidRDefault="000F7C90" w:rsidP="00C43DB6">
      <w:pPr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 xml:space="preserve">Контрольно-счетной палаты </w:t>
      </w:r>
      <w:proofErr w:type="gramStart"/>
      <w:r>
        <w:rPr>
          <w:b/>
          <w:color w:val="000000"/>
          <w:spacing w:val="1"/>
          <w:sz w:val="28"/>
          <w:szCs w:val="28"/>
          <w:lang w:bidi="ru-RU"/>
        </w:rPr>
        <w:t>Шекснинского</w:t>
      </w:r>
      <w:proofErr w:type="gramEnd"/>
    </w:p>
    <w:p w:rsidR="000F7C90" w:rsidRDefault="002E7CEA" w:rsidP="00C43DB6">
      <w:pPr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>м</w:t>
      </w:r>
      <w:r w:rsidR="000F7C90">
        <w:rPr>
          <w:b/>
          <w:color w:val="000000"/>
          <w:spacing w:val="1"/>
          <w:sz w:val="28"/>
          <w:szCs w:val="28"/>
          <w:lang w:bidi="ru-RU"/>
        </w:rPr>
        <w:t xml:space="preserve">униципального района </w:t>
      </w:r>
      <w:r w:rsidR="000F7C90" w:rsidRPr="002068B8">
        <w:rPr>
          <w:b/>
          <w:color w:val="000000"/>
          <w:spacing w:val="1"/>
          <w:sz w:val="28"/>
          <w:szCs w:val="28"/>
          <w:lang w:bidi="ru-RU"/>
        </w:rPr>
        <w:t>за 201</w:t>
      </w:r>
      <w:r w:rsidR="00B0199B">
        <w:rPr>
          <w:b/>
          <w:color w:val="000000"/>
          <w:spacing w:val="1"/>
          <w:sz w:val="28"/>
          <w:szCs w:val="28"/>
          <w:lang w:bidi="ru-RU"/>
        </w:rPr>
        <w:t>9</w:t>
      </w:r>
      <w:r w:rsidR="000F7C90" w:rsidRPr="002068B8">
        <w:rPr>
          <w:b/>
          <w:color w:val="000000"/>
          <w:spacing w:val="1"/>
          <w:sz w:val="28"/>
          <w:szCs w:val="28"/>
          <w:lang w:bidi="ru-RU"/>
        </w:rPr>
        <w:t xml:space="preserve"> год</w:t>
      </w:r>
    </w:p>
    <w:p w:rsidR="008433C1" w:rsidRDefault="008433C1" w:rsidP="00EC1747">
      <w:pPr>
        <w:widowControl w:val="0"/>
        <w:tabs>
          <w:tab w:val="left" w:pos="0"/>
        </w:tabs>
        <w:jc w:val="center"/>
        <w:rPr>
          <w:b/>
          <w:color w:val="000000"/>
          <w:spacing w:val="1"/>
          <w:sz w:val="28"/>
          <w:szCs w:val="28"/>
          <w:lang w:bidi="ru-RU"/>
        </w:rPr>
      </w:pPr>
    </w:p>
    <w:p w:rsidR="000F7C90" w:rsidRDefault="000F7C90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п. Шексна                                                                                </w:t>
      </w:r>
      <w:r w:rsidR="00C93BD5">
        <w:rPr>
          <w:color w:val="000000"/>
          <w:spacing w:val="1"/>
          <w:sz w:val="28"/>
          <w:szCs w:val="28"/>
          <w:lang w:bidi="ru-RU"/>
        </w:rPr>
        <w:t xml:space="preserve">  </w:t>
      </w:r>
      <w:r w:rsidR="00241DE9" w:rsidRPr="00241DE9">
        <w:rPr>
          <w:color w:val="000000"/>
          <w:spacing w:val="1"/>
          <w:sz w:val="28"/>
          <w:szCs w:val="28"/>
          <w:lang w:bidi="ru-RU"/>
        </w:rPr>
        <w:t>31</w:t>
      </w:r>
      <w:r w:rsidR="00212BE6" w:rsidRPr="00241DE9">
        <w:rPr>
          <w:color w:val="000000"/>
          <w:spacing w:val="1"/>
          <w:sz w:val="28"/>
          <w:szCs w:val="28"/>
          <w:lang w:bidi="ru-RU"/>
        </w:rPr>
        <w:t xml:space="preserve"> января</w:t>
      </w:r>
      <w:r w:rsidRPr="00241DE9">
        <w:rPr>
          <w:color w:val="000000"/>
          <w:spacing w:val="1"/>
          <w:sz w:val="28"/>
          <w:szCs w:val="28"/>
          <w:lang w:bidi="ru-RU"/>
        </w:rPr>
        <w:t xml:space="preserve"> 20</w:t>
      </w:r>
      <w:r w:rsidR="007F708A" w:rsidRPr="00241DE9">
        <w:rPr>
          <w:color w:val="000000"/>
          <w:spacing w:val="1"/>
          <w:sz w:val="28"/>
          <w:szCs w:val="28"/>
          <w:lang w:bidi="ru-RU"/>
        </w:rPr>
        <w:t>20</w:t>
      </w:r>
      <w:r w:rsidRPr="00241DE9">
        <w:rPr>
          <w:color w:val="000000"/>
          <w:spacing w:val="1"/>
          <w:sz w:val="28"/>
          <w:szCs w:val="28"/>
          <w:lang w:bidi="ru-RU"/>
        </w:rPr>
        <w:t xml:space="preserve"> года</w:t>
      </w:r>
    </w:p>
    <w:p w:rsidR="00EC1747" w:rsidRPr="00FE7928" w:rsidRDefault="00EC1747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</w:p>
    <w:p w:rsidR="00EC1747" w:rsidRDefault="000F7C90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</w:r>
      <w:proofErr w:type="gramStart"/>
      <w:r>
        <w:rPr>
          <w:color w:val="000000"/>
          <w:spacing w:val="1"/>
          <w:sz w:val="28"/>
          <w:szCs w:val="28"/>
          <w:lang w:bidi="ru-RU"/>
        </w:rPr>
        <w:t>Отчет о работ</w:t>
      </w:r>
      <w:r w:rsidR="00C43DB6">
        <w:rPr>
          <w:color w:val="000000"/>
          <w:spacing w:val="1"/>
          <w:sz w:val="28"/>
          <w:szCs w:val="28"/>
          <w:lang w:bidi="ru-RU"/>
        </w:rPr>
        <w:t>е</w:t>
      </w:r>
      <w:r>
        <w:rPr>
          <w:color w:val="000000"/>
          <w:spacing w:val="1"/>
          <w:sz w:val="28"/>
          <w:szCs w:val="28"/>
          <w:lang w:bidi="ru-RU"/>
        </w:rPr>
        <w:t xml:space="preserve"> Контрольно-счетной палаты Шекснинского муниципального района за 201</w:t>
      </w:r>
      <w:r w:rsidR="007F708A">
        <w:rPr>
          <w:color w:val="000000"/>
          <w:spacing w:val="1"/>
          <w:sz w:val="28"/>
          <w:szCs w:val="28"/>
          <w:lang w:bidi="ru-RU"/>
        </w:rPr>
        <w:t>9</w:t>
      </w:r>
      <w:r>
        <w:rPr>
          <w:color w:val="000000"/>
          <w:spacing w:val="1"/>
          <w:sz w:val="28"/>
          <w:szCs w:val="28"/>
          <w:lang w:bidi="ru-RU"/>
        </w:rPr>
        <w:t xml:space="preserve"> год подготовлен на основании </w:t>
      </w:r>
      <w:bookmarkStart w:id="0" w:name="_GoBack"/>
      <w:bookmarkEnd w:id="0"/>
      <w:r>
        <w:rPr>
          <w:color w:val="000000"/>
          <w:spacing w:val="1"/>
          <w:sz w:val="28"/>
          <w:szCs w:val="28"/>
          <w:lang w:bidi="ru-RU"/>
        </w:rPr>
        <w:t xml:space="preserve">требований статьи 13 и статьи 22 Положения о Контрольно-счетной палате Шекснинского муниципального района, утвержденного решением Представительного Собрания Шекснинского муниципального района </w:t>
      </w:r>
      <w:r w:rsidR="008B5CBB">
        <w:rPr>
          <w:color w:val="000000"/>
          <w:spacing w:val="1"/>
          <w:sz w:val="28"/>
          <w:szCs w:val="28"/>
          <w:lang w:bidi="ru-RU"/>
        </w:rPr>
        <w:t xml:space="preserve">           </w:t>
      </w:r>
      <w:r>
        <w:rPr>
          <w:color w:val="000000"/>
          <w:spacing w:val="1"/>
          <w:sz w:val="28"/>
          <w:szCs w:val="28"/>
          <w:lang w:bidi="ru-RU"/>
        </w:rPr>
        <w:t xml:space="preserve">от </w:t>
      </w:r>
      <w:r w:rsidR="008B5CBB">
        <w:rPr>
          <w:color w:val="000000"/>
          <w:spacing w:val="1"/>
          <w:sz w:val="28"/>
          <w:szCs w:val="28"/>
          <w:lang w:bidi="ru-RU"/>
        </w:rPr>
        <w:t>3</w:t>
      </w:r>
      <w:r w:rsidR="008D5F2D">
        <w:rPr>
          <w:color w:val="000000"/>
          <w:spacing w:val="1"/>
          <w:sz w:val="28"/>
          <w:szCs w:val="28"/>
          <w:lang w:bidi="ru-RU"/>
        </w:rPr>
        <w:t xml:space="preserve">0 </w:t>
      </w:r>
      <w:r>
        <w:rPr>
          <w:color w:val="000000"/>
          <w:spacing w:val="1"/>
          <w:sz w:val="28"/>
          <w:szCs w:val="28"/>
          <w:lang w:bidi="ru-RU"/>
        </w:rPr>
        <w:t>ноября 2016 года</w:t>
      </w:r>
      <w:r w:rsidR="00EC1747">
        <w:rPr>
          <w:color w:val="000000"/>
          <w:spacing w:val="1"/>
          <w:sz w:val="28"/>
          <w:szCs w:val="28"/>
          <w:lang w:bidi="ru-RU"/>
        </w:rPr>
        <w:t xml:space="preserve"> </w:t>
      </w:r>
      <w:r w:rsidR="00C93BD5">
        <w:rPr>
          <w:color w:val="000000"/>
          <w:spacing w:val="1"/>
          <w:sz w:val="28"/>
          <w:szCs w:val="28"/>
          <w:lang w:bidi="ru-RU"/>
        </w:rPr>
        <w:t>№</w:t>
      </w:r>
      <w:r>
        <w:rPr>
          <w:color w:val="000000"/>
          <w:spacing w:val="1"/>
          <w:sz w:val="28"/>
          <w:szCs w:val="28"/>
          <w:lang w:bidi="ru-RU"/>
        </w:rPr>
        <w:t xml:space="preserve"> 125, </w:t>
      </w:r>
      <w:r w:rsidRPr="00D90B09">
        <w:rPr>
          <w:color w:val="000000"/>
          <w:spacing w:val="1"/>
          <w:sz w:val="28"/>
          <w:szCs w:val="28"/>
          <w:lang w:bidi="ru-RU"/>
        </w:rPr>
        <w:t xml:space="preserve">руководствуясь </w:t>
      </w:r>
      <w:r w:rsidR="00922031">
        <w:rPr>
          <w:color w:val="000000"/>
          <w:spacing w:val="1"/>
          <w:sz w:val="28"/>
          <w:szCs w:val="28"/>
          <w:lang w:bidi="ru-RU"/>
        </w:rPr>
        <w:t>С</w:t>
      </w:r>
      <w:r w:rsidRPr="00D90B09">
        <w:rPr>
          <w:color w:val="000000"/>
          <w:spacing w:val="1"/>
          <w:sz w:val="28"/>
          <w:szCs w:val="28"/>
          <w:lang w:bidi="ru-RU"/>
        </w:rPr>
        <w:t>тандартом внешнего муниципального финансового контроля «Порядок подготовки годового отчета о работе Контрольно-счетной палаты Шекснинского муниципального района», утвержденного приказом Контрольно-счетной</w:t>
      </w:r>
      <w:proofErr w:type="gramEnd"/>
      <w:r w:rsidRPr="00D90B09">
        <w:rPr>
          <w:color w:val="000000"/>
          <w:spacing w:val="1"/>
          <w:sz w:val="28"/>
          <w:szCs w:val="28"/>
          <w:lang w:bidi="ru-RU"/>
        </w:rPr>
        <w:t xml:space="preserve"> палаты Шекснинского муниципального района от </w:t>
      </w:r>
      <w:r w:rsidR="007F708A">
        <w:rPr>
          <w:color w:val="000000"/>
          <w:spacing w:val="1"/>
          <w:sz w:val="28"/>
          <w:szCs w:val="28"/>
          <w:lang w:bidi="ru-RU"/>
        </w:rPr>
        <w:t>2</w:t>
      </w:r>
      <w:r w:rsidRPr="00D90B09">
        <w:rPr>
          <w:color w:val="000000"/>
          <w:spacing w:val="1"/>
          <w:sz w:val="28"/>
          <w:szCs w:val="28"/>
          <w:lang w:bidi="ru-RU"/>
        </w:rPr>
        <w:t>9</w:t>
      </w:r>
      <w:r w:rsidR="00CA3E67">
        <w:rPr>
          <w:color w:val="000000"/>
          <w:spacing w:val="1"/>
          <w:sz w:val="28"/>
          <w:szCs w:val="28"/>
          <w:lang w:bidi="ru-RU"/>
        </w:rPr>
        <w:t xml:space="preserve"> апреля </w:t>
      </w:r>
      <w:r w:rsidRPr="00D90B09">
        <w:rPr>
          <w:color w:val="000000"/>
          <w:spacing w:val="1"/>
          <w:sz w:val="28"/>
          <w:szCs w:val="28"/>
          <w:lang w:bidi="ru-RU"/>
        </w:rPr>
        <w:t>201</w:t>
      </w:r>
      <w:r w:rsidR="007F708A">
        <w:rPr>
          <w:color w:val="000000"/>
          <w:spacing w:val="1"/>
          <w:sz w:val="28"/>
          <w:szCs w:val="28"/>
          <w:lang w:bidi="ru-RU"/>
        </w:rPr>
        <w:t>9</w:t>
      </w:r>
      <w:r w:rsidRPr="00D90B09">
        <w:rPr>
          <w:color w:val="000000"/>
          <w:spacing w:val="1"/>
          <w:sz w:val="28"/>
          <w:szCs w:val="28"/>
          <w:lang w:bidi="ru-RU"/>
        </w:rPr>
        <w:t xml:space="preserve"> года № 3</w:t>
      </w:r>
      <w:r w:rsidR="007F708A">
        <w:rPr>
          <w:color w:val="000000"/>
          <w:spacing w:val="1"/>
          <w:sz w:val="28"/>
          <w:szCs w:val="28"/>
          <w:lang w:bidi="ru-RU"/>
        </w:rPr>
        <w:t>0</w:t>
      </w:r>
      <w:r>
        <w:rPr>
          <w:color w:val="000000"/>
          <w:spacing w:val="1"/>
          <w:sz w:val="28"/>
          <w:szCs w:val="28"/>
          <w:lang w:bidi="ru-RU"/>
        </w:rPr>
        <w:t>.</w:t>
      </w:r>
    </w:p>
    <w:p w:rsidR="00EC1747" w:rsidRDefault="000F7C90" w:rsidP="00EC1747">
      <w:pPr>
        <w:widowControl w:val="0"/>
        <w:tabs>
          <w:tab w:val="left" w:pos="0"/>
        </w:tabs>
        <w:jc w:val="both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ab/>
      </w:r>
    </w:p>
    <w:p w:rsidR="00AD227C" w:rsidRPr="0040665E" w:rsidRDefault="00FE0D42" w:rsidP="00B1113A">
      <w:pPr>
        <w:widowControl w:val="0"/>
        <w:tabs>
          <w:tab w:val="left" w:pos="0"/>
        </w:tabs>
        <w:spacing w:after="120"/>
        <w:jc w:val="both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ab/>
      </w:r>
      <w:r w:rsidR="000F7C90" w:rsidRPr="00D4787A">
        <w:rPr>
          <w:b/>
          <w:color w:val="000000"/>
          <w:spacing w:val="1"/>
          <w:sz w:val="28"/>
          <w:szCs w:val="28"/>
          <w:lang w:bidi="ru-RU"/>
        </w:rPr>
        <w:t>1.Общие сведения</w:t>
      </w:r>
      <w:r w:rsidR="000F7C90" w:rsidRPr="0040665E">
        <w:rPr>
          <w:b/>
          <w:color w:val="000000"/>
          <w:spacing w:val="1"/>
          <w:sz w:val="28"/>
          <w:szCs w:val="28"/>
          <w:lang w:bidi="ru-RU"/>
        </w:rPr>
        <w:t xml:space="preserve"> </w:t>
      </w:r>
    </w:p>
    <w:p w:rsidR="000F7C90" w:rsidRDefault="000F7C90" w:rsidP="00EC174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9D7">
        <w:rPr>
          <w:sz w:val="28"/>
          <w:szCs w:val="28"/>
        </w:rPr>
        <w:t>Контрольно-счетная палата Шекснинского муниципального района</w:t>
      </w:r>
      <w:r>
        <w:rPr>
          <w:sz w:val="28"/>
          <w:szCs w:val="28"/>
        </w:rPr>
        <w:t xml:space="preserve"> в соответствии с решением Представительного Собрания Шекснинского муниципального района от 30</w:t>
      </w:r>
      <w:r w:rsidR="00CA3E67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 xml:space="preserve">2016 года № 125, </w:t>
      </w:r>
      <w:r w:rsidRPr="00DE69D7">
        <w:rPr>
          <w:sz w:val="28"/>
          <w:szCs w:val="28"/>
        </w:rPr>
        <w:t>является постоянно действующим органом внешнего муниципального финансового контроля, образуе</w:t>
      </w:r>
      <w:r>
        <w:rPr>
          <w:sz w:val="28"/>
          <w:szCs w:val="28"/>
        </w:rPr>
        <w:t xml:space="preserve">мым </w:t>
      </w:r>
      <w:r w:rsidRPr="00DE69D7">
        <w:rPr>
          <w:sz w:val="28"/>
          <w:szCs w:val="28"/>
        </w:rPr>
        <w:t>Представительным Собранием Шекснинского муниципального района и подотчетн</w:t>
      </w:r>
      <w:r>
        <w:rPr>
          <w:sz w:val="28"/>
          <w:szCs w:val="28"/>
        </w:rPr>
        <w:t xml:space="preserve">ым </w:t>
      </w:r>
      <w:r w:rsidRPr="00DE69D7">
        <w:rPr>
          <w:sz w:val="28"/>
          <w:szCs w:val="28"/>
        </w:rPr>
        <w:t>ему</w:t>
      </w:r>
      <w:r>
        <w:rPr>
          <w:sz w:val="28"/>
          <w:szCs w:val="28"/>
        </w:rPr>
        <w:t xml:space="preserve">. Деятельность </w:t>
      </w:r>
      <w:r w:rsidR="000A31D2">
        <w:rPr>
          <w:sz w:val="28"/>
          <w:szCs w:val="28"/>
        </w:rPr>
        <w:t>К</w:t>
      </w:r>
      <w:r w:rsidR="00C318B6">
        <w:rPr>
          <w:sz w:val="28"/>
          <w:szCs w:val="28"/>
        </w:rPr>
        <w:t>онтрольно-счетной палаты</w:t>
      </w:r>
      <w:r>
        <w:rPr>
          <w:sz w:val="28"/>
          <w:szCs w:val="28"/>
        </w:rPr>
        <w:t xml:space="preserve"> основывается на принципах законности, объективности, эффективности, независимости и гласности.</w:t>
      </w:r>
    </w:p>
    <w:p w:rsidR="00FE6D4F" w:rsidRDefault="000F7C90" w:rsidP="00FE6D4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муниципальный финансовый контроль осуществлялся </w:t>
      </w:r>
      <w:r w:rsidR="00C43DB6">
        <w:rPr>
          <w:sz w:val="28"/>
          <w:szCs w:val="28"/>
        </w:rPr>
        <w:t xml:space="preserve">Контрольно-счетной палатой Шекснинского муниципального района (далее - </w:t>
      </w:r>
      <w:r>
        <w:rPr>
          <w:sz w:val="28"/>
          <w:szCs w:val="28"/>
        </w:rPr>
        <w:t>КСП Шекснинского района</w:t>
      </w:r>
      <w:r w:rsidR="00C43DB6">
        <w:rPr>
          <w:sz w:val="28"/>
          <w:szCs w:val="28"/>
        </w:rPr>
        <w:t>, КСП)</w:t>
      </w:r>
      <w:r>
        <w:rPr>
          <w:sz w:val="28"/>
          <w:szCs w:val="28"/>
        </w:rPr>
        <w:t xml:space="preserve"> в форме контрольных и экспертно-аналитических мероприятий в отношении органов местного самоуправления и муниципальных учреждений. </w:t>
      </w:r>
    </w:p>
    <w:p w:rsidR="00D55E1C" w:rsidRDefault="000F7C90" w:rsidP="00413E9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>В 201</w:t>
      </w:r>
      <w:r w:rsidR="000A31D2">
        <w:rPr>
          <w:color w:val="000000"/>
          <w:spacing w:val="1"/>
          <w:sz w:val="28"/>
          <w:szCs w:val="28"/>
          <w:lang w:bidi="ru-RU"/>
        </w:rPr>
        <w:t>9</w:t>
      </w:r>
      <w:r>
        <w:rPr>
          <w:color w:val="000000"/>
          <w:spacing w:val="1"/>
          <w:sz w:val="28"/>
          <w:szCs w:val="28"/>
          <w:lang w:bidi="ru-RU"/>
        </w:rPr>
        <w:t xml:space="preserve"> году приняты полномочия от всех 10 поселений района, </w:t>
      </w:r>
      <w:r w:rsidR="00922031">
        <w:rPr>
          <w:color w:val="000000"/>
          <w:spacing w:val="1"/>
          <w:sz w:val="28"/>
          <w:szCs w:val="28"/>
          <w:lang w:bidi="ru-RU"/>
        </w:rPr>
        <w:t>что подтвержд</w:t>
      </w:r>
      <w:r w:rsidR="00D55E1C">
        <w:rPr>
          <w:color w:val="000000"/>
          <w:spacing w:val="1"/>
          <w:sz w:val="28"/>
          <w:szCs w:val="28"/>
          <w:lang w:bidi="ru-RU"/>
        </w:rPr>
        <w:t>ено</w:t>
      </w:r>
      <w:r>
        <w:rPr>
          <w:color w:val="000000"/>
          <w:spacing w:val="1"/>
          <w:sz w:val="28"/>
          <w:szCs w:val="28"/>
          <w:lang w:bidi="ru-RU"/>
        </w:rPr>
        <w:t xml:space="preserve"> заключен</w:t>
      </w:r>
      <w:r w:rsidR="00922031">
        <w:rPr>
          <w:color w:val="000000"/>
          <w:spacing w:val="1"/>
          <w:sz w:val="28"/>
          <w:szCs w:val="28"/>
          <w:lang w:bidi="ru-RU"/>
        </w:rPr>
        <w:t>ны</w:t>
      </w:r>
      <w:r w:rsidR="00D55E1C">
        <w:rPr>
          <w:color w:val="000000"/>
          <w:spacing w:val="1"/>
          <w:sz w:val="28"/>
          <w:szCs w:val="28"/>
          <w:lang w:bidi="ru-RU"/>
        </w:rPr>
        <w:t>ми</w:t>
      </w:r>
      <w:r>
        <w:rPr>
          <w:color w:val="000000"/>
          <w:spacing w:val="1"/>
          <w:sz w:val="28"/>
          <w:szCs w:val="28"/>
          <w:lang w:bidi="ru-RU"/>
        </w:rPr>
        <w:t xml:space="preserve"> трехсторонни</w:t>
      </w:r>
      <w:r w:rsidR="00D55E1C">
        <w:rPr>
          <w:color w:val="000000"/>
          <w:spacing w:val="1"/>
          <w:sz w:val="28"/>
          <w:szCs w:val="28"/>
          <w:lang w:bidi="ru-RU"/>
        </w:rPr>
        <w:t>ми</w:t>
      </w:r>
      <w:r>
        <w:rPr>
          <w:color w:val="000000"/>
          <w:spacing w:val="1"/>
          <w:sz w:val="28"/>
          <w:szCs w:val="28"/>
          <w:lang w:bidi="ru-RU"/>
        </w:rPr>
        <w:t xml:space="preserve"> </w:t>
      </w:r>
      <w:r w:rsidR="00D55E1C">
        <w:rPr>
          <w:color w:val="000000"/>
          <w:spacing w:val="1"/>
          <w:sz w:val="28"/>
          <w:szCs w:val="28"/>
          <w:lang w:bidi="ru-RU"/>
        </w:rPr>
        <w:t>С</w:t>
      </w:r>
      <w:r>
        <w:rPr>
          <w:color w:val="000000"/>
          <w:spacing w:val="1"/>
          <w:sz w:val="28"/>
          <w:szCs w:val="28"/>
          <w:lang w:bidi="ru-RU"/>
        </w:rPr>
        <w:t>оглашения</w:t>
      </w:r>
      <w:r w:rsidR="00D55E1C">
        <w:rPr>
          <w:color w:val="000000"/>
          <w:spacing w:val="1"/>
          <w:sz w:val="28"/>
          <w:szCs w:val="28"/>
          <w:lang w:bidi="ru-RU"/>
        </w:rPr>
        <w:t>ми</w:t>
      </w:r>
      <w:r>
        <w:rPr>
          <w:color w:val="000000"/>
          <w:spacing w:val="1"/>
          <w:sz w:val="28"/>
          <w:szCs w:val="28"/>
          <w:lang w:bidi="ru-RU"/>
        </w:rPr>
        <w:t xml:space="preserve">. В ходе исполнения </w:t>
      </w:r>
      <w:r w:rsidR="002C5E0C">
        <w:rPr>
          <w:color w:val="000000"/>
          <w:spacing w:val="1"/>
          <w:sz w:val="28"/>
          <w:szCs w:val="28"/>
          <w:lang w:bidi="ru-RU"/>
        </w:rPr>
        <w:t>С</w:t>
      </w:r>
      <w:r>
        <w:rPr>
          <w:color w:val="000000"/>
          <w:spacing w:val="1"/>
          <w:sz w:val="28"/>
          <w:szCs w:val="28"/>
          <w:lang w:bidi="ru-RU"/>
        </w:rPr>
        <w:t xml:space="preserve">оглашений </w:t>
      </w:r>
      <w:r w:rsidR="00C43DB6">
        <w:rPr>
          <w:color w:val="000000"/>
          <w:spacing w:val="1"/>
          <w:sz w:val="28"/>
          <w:szCs w:val="28"/>
          <w:lang w:bidi="ru-RU"/>
        </w:rPr>
        <w:t xml:space="preserve">по переданным полномочиям </w:t>
      </w:r>
      <w:r w:rsidR="00922031">
        <w:rPr>
          <w:color w:val="000000"/>
          <w:spacing w:val="1"/>
          <w:sz w:val="28"/>
          <w:szCs w:val="28"/>
          <w:lang w:bidi="ru-RU"/>
        </w:rPr>
        <w:t>К</w:t>
      </w:r>
      <w:r w:rsidR="00C43DB6">
        <w:rPr>
          <w:color w:val="000000"/>
          <w:spacing w:val="1"/>
          <w:sz w:val="28"/>
          <w:szCs w:val="28"/>
          <w:lang w:bidi="ru-RU"/>
        </w:rPr>
        <w:t xml:space="preserve">СП Шекснинского </w:t>
      </w:r>
      <w:r w:rsidR="00C43DB6">
        <w:rPr>
          <w:color w:val="000000"/>
          <w:spacing w:val="1"/>
          <w:sz w:val="28"/>
          <w:szCs w:val="28"/>
          <w:lang w:bidi="ru-RU"/>
        </w:rPr>
        <w:lastRenderedPageBreak/>
        <w:t>района</w:t>
      </w:r>
      <w:r w:rsidR="00922031">
        <w:rPr>
          <w:color w:val="000000"/>
          <w:spacing w:val="1"/>
          <w:sz w:val="28"/>
          <w:szCs w:val="28"/>
          <w:lang w:bidi="ru-RU"/>
        </w:rPr>
        <w:t xml:space="preserve"> </w:t>
      </w:r>
      <w:r>
        <w:rPr>
          <w:color w:val="000000"/>
          <w:spacing w:val="1"/>
          <w:sz w:val="28"/>
          <w:szCs w:val="28"/>
          <w:lang w:bidi="ru-RU"/>
        </w:rPr>
        <w:t xml:space="preserve">выполнялся внешний муниципальный финансовый </w:t>
      </w:r>
      <w:proofErr w:type="gramStart"/>
      <w:r>
        <w:rPr>
          <w:color w:val="000000"/>
          <w:spacing w:val="1"/>
          <w:sz w:val="28"/>
          <w:szCs w:val="28"/>
          <w:lang w:bidi="ru-RU"/>
        </w:rPr>
        <w:t>контроль за</w:t>
      </w:r>
      <w:proofErr w:type="gramEnd"/>
      <w:r>
        <w:rPr>
          <w:color w:val="000000"/>
          <w:spacing w:val="1"/>
          <w:sz w:val="28"/>
          <w:szCs w:val="28"/>
          <w:lang w:bidi="ru-RU"/>
        </w:rPr>
        <w:t xml:space="preserve"> формированием и исполнением бюджетов поселений района</w:t>
      </w:r>
      <w:r w:rsidR="00D55E1C">
        <w:rPr>
          <w:color w:val="000000"/>
          <w:spacing w:val="1"/>
          <w:sz w:val="28"/>
          <w:szCs w:val="28"/>
          <w:lang w:bidi="ru-RU"/>
        </w:rPr>
        <w:t xml:space="preserve">. </w:t>
      </w:r>
    </w:p>
    <w:p w:rsidR="00922031" w:rsidRDefault="00D55E1C" w:rsidP="00413E9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По итогам исполнения переданных полномочий, предусмотренных Соглашением, поселениям направлена информация о </w:t>
      </w:r>
      <w:proofErr w:type="gramStart"/>
      <w:r>
        <w:rPr>
          <w:color w:val="000000"/>
          <w:spacing w:val="1"/>
          <w:sz w:val="28"/>
          <w:szCs w:val="28"/>
          <w:lang w:bidi="ru-RU"/>
        </w:rPr>
        <w:t>результатах</w:t>
      </w:r>
      <w:proofErr w:type="gramEnd"/>
      <w:r>
        <w:rPr>
          <w:color w:val="000000"/>
          <w:spacing w:val="1"/>
          <w:sz w:val="28"/>
          <w:szCs w:val="28"/>
          <w:lang w:bidi="ru-RU"/>
        </w:rPr>
        <w:t xml:space="preserve"> проведенных в </w:t>
      </w:r>
      <w:r w:rsidRPr="00D55E1C">
        <w:rPr>
          <w:color w:val="000000"/>
          <w:spacing w:val="1"/>
          <w:sz w:val="28"/>
          <w:szCs w:val="28"/>
          <w:lang w:bidi="ru-RU"/>
        </w:rPr>
        <w:t>2019 году контрольных и экспертно-аналитических мероприятий</w:t>
      </w:r>
      <w:r w:rsidR="000F7C90" w:rsidRPr="00D55E1C">
        <w:rPr>
          <w:color w:val="000000"/>
          <w:spacing w:val="1"/>
          <w:sz w:val="28"/>
          <w:szCs w:val="28"/>
          <w:lang w:bidi="ru-RU"/>
        </w:rPr>
        <w:t>.</w:t>
      </w:r>
    </w:p>
    <w:p w:rsidR="000F7C90" w:rsidRDefault="000F7C90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>План работы на 201</w:t>
      </w:r>
      <w:r w:rsidR="000A31D2">
        <w:rPr>
          <w:color w:val="000000"/>
          <w:spacing w:val="1"/>
          <w:sz w:val="28"/>
          <w:szCs w:val="28"/>
          <w:lang w:bidi="ru-RU"/>
        </w:rPr>
        <w:t>9</w:t>
      </w:r>
      <w:r>
        <w:rPr>
          <w:color w:val="000000"/>
          <w:spacing w:val="1"/>
          <w:sz w:val="28"/>
          <w:szCs w:val="28"/>
          <w:lang w:bidi="ru-RU"/>
        </w:rPr>
        <w:t xml:space="preserve"> год, утвержденный приказом председателя КСП Шекснинского района от 2</w:t>
      </w:r>
      <w:r w:rsidR="00266B0A">
        <w:rPr>
          <w:color w:val="000000"/>
          <w:spacing w:val="1"/>
          <w:sz w:val="28"/>
          <w:szCs w:val="28"/>
          <w:lang w:bidi="ru-RU"/>
        </w:rPr>
        <w:t>5</w:t>
      </w:r>
      <w:r>
        <w:rPr>
          <w:color w:val="000000"/>
          <w:spacing w:val="1"/>
          <w:sz w:val="28"/>
          <w:szCs w:val="28"/>
          <w:lang w:bidi="ru-RU"/>
        </w:rPr>
        <w:t xml:space="preserve"> декабря 201</w:t>
      </w:r>
      <w:r w:rsidR="00266B0A">
        <w:rPr>
          <w:color w:val="000000"/>
          <w:spacing w:val="1"/>
          <w:sz w:val="28"/>
          <w:szCs w:val="28"/>
          <w:lang w:bidi="ru-RU"/>
        </w:rPr>
        <w:t>8</w:t>
      </w:r>
      <w:r>
        <w:rPr>
          <w:color w:val="000000"/>
          <w:spacing w:val="1"/>
          <w:sz w:val="28"/>
          <w:szCs w:val="28"/>
          <w:lang w:bidi="ru-RU"/>
        </w:rPr>
        <w:t xml:space="preserve"> года </w:t>
      </w:r>
      <w:r w:rsidR="00CA3E67">
        <w:rPr>
          <w:color w:val="000000"/>
          <w:spacing w:val="1"/>
          <w:sz w:val="28"/>
          <w:szCs w:val="28"/>
          <w:lang w:bidi="ru-RU"/>
        </w:rPr>
        <w:t xml:space="preserve">№ 38 </w:t>
      </w:r>
      <w:r w:rsidR="00DB7421">
        <w:rPr>
          <w:color w:val="000000"/>
          <w:spacing w:val="1"/>
          <w:sz w:val="28"/>
          <w:szCs w:val="28"/>
          <w:lang w:bidi="ru-RU"/>
        </w:rPr>
        <w:t>(</w:t>
      </w:r>
      <w:r>
        <w:rPr>
          <w:color w:val="000000"/>
          <w:spacing w:val="1"/>
          <w:sz w:val="28"/>
          <w:szCs w:val="28"/>
          <w:lang w:bidi="ru-RU"/>
        </w:rPr>
        <w:t>с последующими изменениями</w:t>
      </w:r>
      <w:r w:rsidR="00DB7421">
        <w:rPr>
          <w:color w:val="000000"/>
          <w:spacing w:val="1"/>
          <w:sz w:val="28"/>
          <w:szCs w:val="28"/>
          <w:lang w:bidi="ru-RU"/>
        </w:rPr>
        <w:t>)</w:t>
      </w:r>
      <w:r>
        <w:rPr>
          <w:color w:val="000000"/>
          <w:spacing w:val="1"/>
          <w:sz w:val="28"/>
          <w:szCs w:val="28"/>
          <w:lang w:bidi="ru-RU"/>
        </w:rPr>
        <w:t xml:space="preserve">, выполнен в полном объеме. </w:t>
      </w:r>
      <w:r w:rsidR="00237CF7">
        <w:rPr>
          <w:color w:val="000000"/>
          <w:spacing w:val="1"/>
          <w:sz w:val="28"/>
          <w:szCs w:val="28"/>
          <w:lang w:bidi="ru-RU"/>
        </w:rPr>
        <w:t>И</w:t>
      </w:r>
      <w:r>
        <w:rPr>
          <w:color w:val="000000"/>
          <w:spacing w:val="1"/>
          <w:sz w:val="28"/>
          <w:szCs w:val="28"/>
          <w:lang w:bidi="ru-RU"/>
        </w:rPr>
        <w:t>зменения и дополнения в План работы</w:t>
      </w:r>
      <w:r w:rsidR="00266B0A">
        <w:rPr>
          <w:color w:val="000000"/>
          <w:spacing w:val="1"/>
          <w:sz w:val="28"/>
          <w:szCs w:val="28"/>
          <w:lang w:bidi="ru-RU"/>
        </w:rPr>
        <w:t xml:space="preserve"> </w:t>
      </w:r>
      <w:r w:rsidR="00237CF7">
        <w:rPr>
          <w:color w:val="000000"/>
          <w:spacing w:val="1"/>
          <w:sz w:val="28"/>
          <w:szCs w:val="28"/>
          <w:lang w:bidi="ru-RU"/>
        </w:rPr>
        <w:t xml:space="preserve">в течение года вносились один раз </w:t>
      </w:r>
      <w:r>
        <w:rPr>
          <w:color w:val="000000"/>
          <w:spacing w:val="1"/>
          <w:sz w:val="28"/>
          <w:szCs w:val="28"/>
          <w:lang w:bidi="ru-RU"/>
        </w:rPr>
        <w:t>по инициат</w:t>
      </w:r>
      <w:r w:rsidR="00266B0A">
        <w:rPr>
          <w:color w:val="000000"/>
          <w:spacing w:val="1"/>
          <w:sz w:val="28"/>
          <w:szCs w:val="28"/>
          <w:lang w:bidi="ru-RU"/>
        </w:rPr>
        <w:t xml:space="preserve">иве </w:t>
      </w:r>
      <w:r w:rsidR="00C43DB6">
        <w:rPr>
          <w:color w:val="000000"/>
          <w:spacing w:val="1"/>
          <w:sz w:val="28"/>
          <w:szCs w:val="28"/>
          <w:lang w:bidi="ru-RU"/>
        </w:rPr>
        <w:t>КСП Шекснинского района</w:t>
      </w:r>
      <w:r w:rsidR="00712688">
        <w:rPr>
          <w:color w:val="000000"/>
          <w:spacing w:val="1"/>
          <w:sz w:val="28"/>
          <w:szCs w:val="28"/>
          <w:lang w:bidi="ru-RU"/>
        </w:rPr>
        <w:t>.</w:t>
      </w:r>
    </w:p>
    <w:p w:rsidR="00F85CC0" w:rsidRDefault="000F7C90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 xml:space="preserve">За отчетный </w:t>
      </w:r>
      <w:r w:rsidR="00237CF7">
        <w:rPr>
          <w:color w:val="000000"/>
          <w:spacing w:val="1"/>
          <w:sz w:val="28"/>
          <w:szCs w:val="28"/>
          <w:lang w:bidi="ru-RU"/>
        </w:rPr>
        <w:t>период</w:t>
      </w:r>
      <w:r>
        <w:rPr>
          <w:color w:val="000000"/>
          <w:spacing w:val="1"/>
          <w:sz w:val="28"/>
          <w:szCs w:val="28"/>
          <w:lang w:bidi="ru-RU"/>
        </w:rPr>
        <w:t xml:space="preserve"> проведено</w:t>
      </w:r>
      <w:r w:rsidR="00F85CC0">
        <w:rPr>
          <w:color w:val="000000"/>
          <w:spacing w:val="1"/>
          <w:sz w:val="28"/>
          <w:szCs w:val="28"/>
          <w:lang w:bidi="ru-RU"/>
        </w:rPr>
        <w:t>:</w:t>
      </w:r>
    </w:p>
    <w:p w:rsidR="00F85CC0" w:rsidRDefault="000F7C90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 </w:t>
      </w:r>
      <w:r w:rsidR="00C43DB6">
        <w:rPr>
          <w:color w:val="000000"/>
          <w:spacing w:val="1"/>
          <w:sz w:val="28"/>
          <w:szCs w:val="28"/>
          <w:lang w:bidi="ru-RU"/>
        </w:rPr>
        <w:t xml:space="preserve">- </w:t>
      </w:r>
      <w:r w:rsidR="00FE6D4F">
        <w:rPr>
          <w:color w:val="000000"/>
          <w:spacing w:val="1"/>
          <w:sz w:val="28"/>
          <w:szCs w:val="28"/>
          <w:lang w:bidi="ru-RU"/>
        </w:rPr>
        <w:t>24</w:t>
      </w:r>
      <w:r>
        <w:rPr>
          <w:color w:val="000000"/>
          <w:spacing w:val="1"/>
          <w:sz w:val="28"/>
          <w:szCs w:val="28"/>
          <w:lang w:bidi="ru-RU"/>
        </w:rPr>
        <w:t xml:space="preserve"> </w:t>
      </w:r>
      <w:r w:rsidR="00F85CC0">
        <w:rPr>
          <w:color w:val="000000"/>
          <w:spacing w:val="1"/>
          <w:sz w:val="28"/>
          <w:szCs w:val="28"/>
          <w:lang w:bidi="ru-RU"/>
        </w:rPr>
        <w:t xml:space="preserve">ед. </w:t>
      </w:r>
      <w:r>
        <w:rPr>
          <w:color w:val="000000"/>
          <w:spacing w:val="1"/>
          <w:sz w:val="28"/>
          <w:szCs w:val="28"/>
          <w:lang w:bidi="ru-RU"/>
        </w:rPr>
        <w:t>контрольных</w:t>
      </w:r>
      <w:r w:rsidR="00832B37">
        <w:rPr>
          <w:color w:val="000000"/>
          <w:spacing w:val="1"/>
          <w:sz w:val="28"/>
          <w:szCs w:val="28"/>
          <w:lang w:bidi="ru-RU"/>
        </w:rPr>
        <w:t xml:space="preserve"> </w:t>
      </w:r>
      <w:r w:rsidR="00F85CC0">
        <w:rPr>
          <w:color w:val="000000"/>
          <w:spacing w:val="1"/>
          <w:sz w:val="28"/>
          <w:szCs w:val="28"/>
          <w:lang w:bidi="ru-RU"/>
        </w:rPr>
        <w:t>мероприятий;</w:t>
      </w:r>
    </w:p>
    <w:p w:rsidR="004F2171" w:rsidRDefault="000F7C90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 </w:t>
      </w:r>
      <w:r w:rsidR="00C43DB6">
        <w:rPr>
          <w:color w:val="000000"/>
          <w:spacing w:val="1"/>
          <w:sz w:val="28"/>
          <w:szCs w:val="28"/>
          <w:lang w:bidi="ru-RU"/>
        </w:rPr>
        <w:t xml:space="preserve">- </w:t>
      </w:r>
      <w:r w:rsidR="00686A28">
        <w:rPr>
          <w:color w:val="000000"/>
          <w:spacing w:val="1"/>
          <w:sz w:val="28"/>
          <w:szCs w:val="28"/>
          <w:lang w:bidi="ru-RU"/>
        </w:rPr>
        <w:t>93</w:t>
      </w:r>
      <w:r>
        <w:rPr>
          <w:color w:val="000000"/>
          <w:spacing w:val="1"/>
          <w:sz w:val="28"/>
          <w:szCs w:val="28"/>
          <w:lang w:bidi="ru-RU"/>
        </w:rPr>
        <w:t xml:space="preserve"> </w:t>
      </w:r>
      <w:r w:rsidR="00F85CC0">
        <w:rPr>
          <w:color w:val="000000"/>
          <w:spacing w:val="1"/>
          <w:sz w:val="28"/>
          <w:szCs w:val="28"/>
          <w:lang w:bidi="ru-RU"/>
        </w:rPr>
        <w:t xml:space="preserve">ед. </w:t>
      </w:r>
      <w:r>
        <w:rPr>
          <w:color w:val="000000"/>
          <w:spacing w:val="1"/>
          <w:sz w:val="28"/>
          <w:szCs w:val="28"/>
          <w:lang w:bidi="ru-RU"/>
        </w:rPr>
        <w:t>экспертно-аналитических мероприяти</w:t>
      </w:r>
      <w:r w:rsidR="00F85CC0">
        <w:rPr>
          <w:color w:val="000000"/>
          <w:spacing w:val="1"/>
          <w:sz w:val="28"/>
          <w:szCs w:val="28"/>
          <w:lang w:bidi="ru-RU"/>
        </w:rPr>
        <w:t>й</w:t>
      </w:r>
      <w:r>
        <w:rPr>
          <w:color w:val="000000"/>
          <w:spacing w:val="1"/>
          <w:sz w:val="28"/>
          <w:szCs w:val="28"/>
          <w:lang w:bidi="ru-RU"/>
        </w:rPr>
        <w:t xml:space="preserve">. </w:t>
      </w:r>
    </w:p>
    <w:p w:rsidR="007F51C3" w:rsidRDefault="008E620D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 xml:space="preserve">Общая сумма выявленных нарушений составила 1 840,1 тыс. рублей, в том числе финансовых нарушений на сумму 1 439,7 тыс. рублей, недостатков </w:t>
      </w:r>
      <w:r w:rsidR="00C43DB6">
        <w:rPr>
          <w:color w:val="000000"/>
          <w:spacing w:val="1"/>
          <w:sz w:val="28"/>
          <w:szCs w:val="28"/>
          <w:lang w:bidi="ru-RU"/>
        </w:rPr>
        <w:t>на сумму</w:t>
      </w:r>
      <w:r>
        <w:rPr>
          <w:color w:val="000000"/>
          <w:spacing w:val="1"/>
          <w:sz w:val="28"/>
          <w:szCs w:val="28"/>
          <w:lang w:bidi="ru-RU"/>
        </w:rPr>
        <w:t xml:space="preserve"> 400,4 тыс. рублей.</w:t>
      </w:r>
    </w:p>
    <w:p w:rsidR="000F7C90" w:rsidRDefault="004A274A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spacing w:val="1"/>
          <w:sz w:val="28"/>
          <w:szCs w:val="28"/>
          <w:lang w:bidi="ru-RU"/>
        </w:rPr>
        <w:tab/>
      </w:r>
      <w:r w:rsidR="000F7C90">
        <w:rPr>
          <w:color w:val="000000"/>
          <w:spacing w:val="1"/>
          <w:sz w:val="28"/>
          <w:szCs w:val="28"/>
          <w:lang w:bidi="ru-RU"/>
        </w:rPr>
        <w:t xml:space="preserve">По результатам проведенных контрольных и экспертно-аналитических мероприятий предложено к устранению нарушений и недостатков на сумму </w:t>
      </w:r>
      <w:r w:rsidR="002F3FB2">
        <w:rPr>
          <w:color w:val="000000"/>
          <w:spacing w:val="1"/>
          <w:sz w:val="28"/>
          <w:szCs w:val="28"/>
          <w:lang w:bidi="ru-RU"/>
        </w:rPr>
        <w:t xml:space="preserve"> </w:t>
      </w:r>
      <w:r w:rsidR="00832B37">
        <w:rPr>
          <w:color w:val="000000"/>
          <w:spacing w:val="1"/>
          <w:sz w:val="28"/>
          <w:szCs w:val="28"/>
          <w:lang w:bidi="ru-RU"/>
        </w:rPr>
        <w:t>1</w:t>
      </w:r>
      <w:r w:rsidR="007F4216">
        <w:rPr>
          <w:color w:val="000000"/>
          <w:spacing w:val="1"/>
          <w:sz w:val="28"/>
          <w:szCs w:val="28"/>
          <w:lang w:bidi="ru-RU"/>
        </w:rPr>
        <w:t>840,1</w:t>
      </w:r>
      <w:r w:rsidR="000F7C90">
        <w:rPr>
          <w:color w:val="000000"/>
          <w:spacing w:val="1"/>
          <w:sz w:val="28"/>
          <w:szCs w:val="28"/>
          <w:lang w:bidi="ru-RU"/>
        </w:rPr>
        <w:t xml:space="preserve"> тыс.</w:t>
      </w:r>
      <w:r w:rsidR="00C7615C">
        <w:rPr>
          <w:color w:val="000000"/>
          <w:spacing w:val="1"/>
          <w:sz w:val="28"/>
          <w:szCs w:val="28"/>
          <w:lang w:bidi="ru-RU"/>
        </w:rPr>
        <w:t xml:space="preserve"> </w:t>
      </w:r>
      <w:r w:rsidR="000F7C90">
        <w:rPr>
          <w:color w:val="000000"/>
          <w:spacing w:val="1"/>
          <w:sz w:val="28"/>
          <w:szCs w:val="28"/>
          <w:lang w:bidi="ru-RU"/>
        </w:rPr>
        <w:t xml:space="preserve">рублей, в том числе </w:t>
      </w:r>
      <w:r w:rsidR="000F7C90" w:rsidRPr="00BE76E3">
        <w:rPr>
          <w:color w:val="000000"/>
          <w:spacing w:val="1"/>
          <w:sz w:val="28"/>
          <w:szCs w:val="28"/>
          <w:lang w:bidi="ru-RU"/>
        </w:rPr>
        <w:t xml:space="preserve">по бюджету района </w:t>
      </w:r>
      <w:r w:rsidR="00992904">
        <w:rPr>
          <w:color w:val="000000"/>
          <w:spacing w:val="1"/>
          <w:sz w:val="28"/>
          <w:szCs w:val="28"/>
          <w:lang w:bidi="ru-RU"/>
        </w:rPr>
        <w:t xml:space="preserve">на сумму </w:t>
      </w:r>
      <w:r w:rsidR="008B5CBB">
        <w:rPr>
          <w:color w:val="000000"/>
          <w:spacing w:val="1"/>
          <w:sz w:val="28"/>
          <w:szCs w:val="28"/>
          <w:lang w:bidi="ru-RU"/>
        </w:rPr>
        <w:t xml:space="preserve">                    </w:t>
      </w:r>
      <w:r w:rsidR="007F4216">
        <w:rPr>
          <w:color w:val="000000"/>
          <w:spacing w:val="1"/>
          <w:sz w:val="28"/>
          <w:szCs w:val="28"/>
          <w:lang w:bidi="ru-RU"/>
        </w:rPr>
        <w:t>968,9</w:t>
      </w:r>
      <w:r w:rsidR="000F7C90" w:rsidRPr="00BE76E3">
        <w:rPr>
          <w:color w:val="000000"/>
          <w:spacing w:val="1"/>
          <w:sz w:val="28"/>
          <w:szCs w:val="28"/>
          <w:lang w:bidi="ru-RU"/>
        </w:rPr>
        <w:t xml:space="preserve"> тыс.</w:t>
      </w:r>
      <w:r w:rsidR="008B5CBB">
        <w:rPr>
          <w:color w:val="000000"/>
          <w:spacing w:val="1"/>
          <w:sz w:val="28"/>
          <w:szCs w:val="28"/>
          <w:lang w:bidi="ru-RU"/>
        </w:rPr>
        <w:t xml:space="preserve"> </w:t>
      </w:r>
      <w:r w:rsidR="000F7C90" w:rsidRPr="00BE76E3">
        <w:rPr>
          <w:color w:val="000000"/>
          <w:spacing w:val="1"/>
          <w:sz w:val="28"/>
          <w:szCs w:val="28"/>
          <w:lang w:bidi="ru-RU"/>
        </w:rPr>
        <w:t xml:space="preserve">рублей, по бюджетам поселений </w:t>
      </w:r>
      <w:r w:rsidR="00992904">
        <w:rPr>
          <w:color w:val="000000"/>
          <w:spacing w:val="1"/>
          <w:sz w:val="28"/>
          <w:szCs w:val="28"/>
          <w:lang w:bidi="ru-RU"/>
        </w:rPr>
        <w:t xml:space="preserve">на сумму </w:t>
      </w:r>
      <w:r w:rsidR="00832B37">
        <w:rPr>
          <w:color w:val="000000"/>
          <w:spacing w:val="1"/>
          <w:sz w:val="28"/>
          <w:szCs w:val="28"/>
          <w:lang w:bidi="ru-RU"/>
        </w:rPr>
        <w:t>871,2</w:t>
      </w:r>
      <w:r w:rsidR="000F7C90" w:rsidRPr="00BE76E3">
        <w:rPr>
          <w:color w:val="000000"/>
          <w:spacing w:val="1"/>
          <w:sz w:val="28"/>
          <w:szCs w:val="28"/>
          <w:lang w:bidi="ru-RU"/>
        </w:rPr>
        <w:t xml:space="preserve"> тыс. рублей.</w:t>
      </w:r>
      <w:r w:rsidR="000F7C90">
        <w:rPr>
          <w:color w:val="000000"/>
          <w:spacing w:val="1"/>
          <w:sz w:val="28"/>
          <w:szCs w:val="28"/>
          <w:lang w:bidi="ru-RU"/>
        </w:rPr>
        <w:tab/>
        <w:t xml:space="preserve"> </w:t>
      </w:r>
    </w:p>
    <w:p w:rsidR="000F7C90" w:rsidRDefault="00705B3A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>По состоянию на 01 января 20</w:t>
      </w:r>
      <w:r w:rsidR="007F4216">
        <w:rPr>
          <w:color w:val="000000"/>
          <w:spacing w:val="1"/>
          <w:sz w:val="28"/>
          <w:szCs w:val="28"/>
          <w:lang w:bidi="ru-RU"/>
        </w:rPr>
        <w:t>20</w:t>
      </w:r>
      <w:r w:rsidR="000F7C90">
        <w:rPr>
          <w:color w:val="000000"/>
          <w:spacing w:val="1"/>
          <w:sz w:val="28"/>
          <w:szCs w:val="28"/>
          <w:lang w:bidi="ru-RU"/>
        </w:rPr>
        <w:t xml:space="preserve"> года </w:t>
      </w:r>
      <w:r w:rsidR="003525F3">
        <w:rPr>
          <w:color w:val="000000"/>
          <w:spacing w:val="1"/>
          <w:sz w:val="28"/>
          <w:szCs w:val="28"/>
          <w:lang w:bidi="ru-RU"/>
        </w:rPr>
        <w:t>сумма ус</w:t>
      </w:r>
      <w:r w:rsidR="000F7C90">
        <w:rPr>
          <w:color w:val="000000"/>
          <w:spacing w:val="1"/>
          <w:sz w:val="28"/>
          <w:szCs w:val="28"/>
          <w:lang w:bidi="ru-RU"/>
        </w:rPr>
        <w:t>траненных финансовых н</w:t>
      </w:r>
      <w:r>
        <w:rPr>
          <w:color w:val="000000"/>
          <w:spacing w:val="1"/>
          <w:sz w:val="28"/>
          <w:szCs w:val="28"/>
          <w:lang w:bidi="ru-RU"/>
        </w:rPr>
        <w:t>арушений и недостатков составил</w:t>
      </w:r>
      <w:r w:rsidR="003525F3">
        <w:rPr>
          <w:color w:val="000000"/>
          <w:spacing w:val="1"/>
          <w:sz w:val="28"/>
          <w:szCs w:val="28"/>
          <w:lang w:bidi="ru-RU"/>
        </w:rPr>
        <w:t xml:space="preserve">а </w:t>
      </w:r>
      <w:r w:rsidR="007F4216">
        <w:rPr>
          <w:color w:val="000000"/>
          <w:spacing w:val="1"/>
          <w:sz w:val="28"/>
          <w:szCs w:val="28"/>
          <w:lang w:bidi="ru-RU"/>
        </w:rPr>
        <w:t>1 912,0</w:t>
      </w:r>
      <w:r w:rsidR="003525F3">
        <w:rPr>
          <w:color w:val="000000"/>
          <w:spacing w:val="1"/>
          <w:sz w:val="28"/>
          <w:szCs w:val="28"/>
          <w:lang w:bidi="ru-RU"/>
        </w:rPr>
        <w:t xml:space="preserve"> тыс. рублей, в том числе по мероприятиям 2019 года </w:t>
      </w:r>
      <w:r w:rsidR="002F3FB2">
        <w:rPr>
          <w:color w:val="000000"/>
          <w:spacing w:val="1"/>
          <w:sz w:val="28"/>
          <w:szCs w:val="28"/>
          <w:lang w:bidi="ru-RU"/>
        </w:rPr>
        <w:t>-</w:t>
      </w:r>
      <w:r w:rsidR="003525F3">
        <w:rPr>
          <w:color w:val="000000"/>
          <w:spacing w:val="1"/>
          <w:sz w:val="28"/>
          <w:szCs w:val="28"/>
          <w:lang w:bidi="ru-RU"/>
        </w:rPr>
        <w:t xml:space="preserve"> </w:t>
      </w:r>
      <w:r w:rsidR="007F4216">
        <w:rPr>
          <w:color w:val="000000"/>
          <w:spacing w:val="1"/>
          <w:sz w:val="28"/>
          <w:szCs w:val="28"/>
          <w:lang w:bidi="ru-RU"/>
        </w:rPr>
        <w:t>1</w:t>
      </w:r>
      <w:r w:rsidR="002F3FB2">
        <w:rPr>
          <w:color w:val="000000"/>
          <w:spacing w:val="1"/>
          <w:sz w:val="28"/>
          <w:szCs w:val="28"/>
          <w:lang w:bidi="ru-RU"/>
        </w:rPr>
        <w:t xml:space="preserve"> </w:t>
      </w:r>
      <w:r w:rsidR="007F4216">
        <w:rPr>
          <w:color w:val="000000"/>
          <w:spacing w:val="1"/>
          <w:sz w:val="28"/>
          <w:szCs w:val="28"/>
          <w:lang w:bidi="ru-RU"/>
        </w:rPr>
        <w:t>840,1</w:t>
      </w:r>
      <w:r w:rsidR="003525F3">
        <w:rPr>
          <w:color w:val="000000"/>
          <w:spacing w:val="1"/>
          <w:sz w:val="28"/>
          <w:szCs w:val="28"/>
          <w:lang w:bidi="ru-RU"/>
        </w:rPr>
        <w:t xml:space="preserve"> тыс. рублей, по мероприятиям прошлых лет -</w:t>
      </w:r>
      <w:r w:rsidR="007F4216">
        <w:rPr>
          <w:color w:val="000000"/>
          <w:spacing w:val="1"/>
          <w:sz w:val="28"/>
          <w:szCs w:val="28"/>
          <w:lang w:bidi="ru-RU"/>
        </w:rPr>
        <w:t>71,9</w:t>
      </w:r>
      <w:r w:rsidR="003525F3">
        <w:rPr>
          <w:color w:val="000000"/>
          <w:spacing w:val="1"/>
          <w:sz w:val="28"/>
          <w:szCs w:val="28"/>
          <w:lang w:bidi="ru-RU"/>
        </w:rPr>
        <w:t xml:space="preserve"> тыс. рублей</w:t>
      </w:r>
      <w:r w:rsidR="000F7C90">
        <w:rPr>
          <w:color w:val="000000"/>
          <w:spacing w:val="1"/>
          <w:sz w:val="28"/>
          <w:szCs w:val="28"/>
          <w:lang w:bidi="ru-RU"/>
        </w:rPr>
        <w:t>.</w:t>
      </w:r>
    </w:p>
    <w:p w:rsidR="00E263A3" w:rsidRDefault="00BE76E3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</w:r>
    </w:p>
    <w:p w:rsidR="00CA63C2" w:rsidRDefault="00E263A3" w:rsidP="00DB7421">
      <w:pPr>
        <w:widowControl w:val="0"/>
        <w:tabs>
          <w:tab w:val="left" w:pos="0"/>
        </w:tabs>
        <w:spacing w:after="120"/>
        <w:jc w:val="both"/>
        <w:rPr>
          <w:b/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</w:r>
      <w:r w:rsidR="000F7C90" w:rsidRPr="00D4787A">
        <w:rPr>
          <w:b/>
          <w:color w:val="000000"/>
          <w:spacing w:val="1"/>
          <w:sz w:val="28"/>
          <w:szCs w:val="28"/>
          <w:lang w:bidi="ru-RU"/>
        </w:rPr>
        <w:t>2. Результаты контрольных мероприятий</w:t>
      </w:r>
    </w:p>
    <w:p w:rsidR="00CA63C2" w:rsidRPr="00CA63C2" w:rsidRDefault="00CA63C2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ab/>
      </w:r>
      <w:r w:rsidRPr="00CA63C2">
        <w:rPr>
          <w:color w:val="000000"/>
          <w:spacing w:val="1"/>
          <w:sz w:val="28"/>
          <w:szCs w:val="28"/>
          <w:lang w:bidi="ru-RU"/>
        </w:rPr>
        <w:t xml:space="preserve">Контрольная деятельность в 2019 году осуществлялась в соответствии с Положением о Контрольно-счетной палате </w:t>
      </w:r>
      <w:r w:rsidR="00C43DB6">
        <w:rPr>
          <w:color w:val="000000"/>
          <w:spacing w:val="1"/>
          <w:sz w:val="28"/>
          <w:szCs w:val="28"/>
          <w:lang w:bidi="ru-RU"/>
        </w:rPr>
        <w:t xml:space="preserve">Шекснинского муниципального района </w:t>
      </w:r>
      <w:r w:rsidRPr="00CA63C2">
        <w:rPr>
          <w:color w:val="000000"/>
          <w:spacing w:val="1"/>
          <w:sz w:val="28"/>
          <w:szCs w:val="28"/>
          <w:lang w:bidi="ru-RU"/>
        </w:rPr>
        <w:t>и Планом работы Контрольно-счетной палаты</w:t>
      </w:r>
      <w:r w:rsidR="00C43DB6">
        <w:rPr>
          <w:color w:val="000000"/>
          <w:spacing w:val="1"/>
          <w:sz w:val="28"/>
          <w:szCs w:val="28"/>
          <w:lang w:bidi="ru-RU"/>
        </w:rPr>
        <w:t xml:space="preserve"> Шекснинского муниципального района</w:t>
      </w:r>
      <w:r w:rsidRPr="00CA63C2">
        <w:rPr>
          <w:color w:val="000000"/>
          <w:spacing w:val="1"/>
          <w:sz w:val="28"/>
          <w:szCs w:val="28"/>
          <w:lang w:bidi="ru-RU"/>
        </w:rPr>
        <w:t>.</w:t>
      </w:r>
    </w:p>
    <w:p w:rsidR="00CA63C2" w:rsidRPr="0096518A" w:rsidRDefault="000F7C90" w:rsidP="00CA63C2">
      <w:pPr>
        <w:ind w:firstLine="375"/>
        <w:jc w:val="both"/>
        <w:rPr>
          <w:color w:val="333333"/>
          <w:sz w:val="24"/>
          <w:szCs w:val="24"/>
        </w:rPr>
      </w:pPr>
      <w:r>
        <w:rPr>
          <w:color w:val="000000"/>
          <w:spacing w:val="1"/>
          <w:sz w:val="28"/>
          <w:szCs w:val="28"/>
          <w:lang w:bidi="ru-RU"/>
        </w:rPr>
        <w:tab/>
      </w:r>
      <w:r w:rsidR="00CA63C2">
        <w:rPr>
          <w:color w:val="000000"/>
          <w:spacing w:val="1"/>
          <w:sz w:val="28"/>
          <w:szCs w:val="28"/>
          <w:lang w:bidi="ru-RU"/>
        </w:rPr>
        <w:t xml:space="preserve">В ходе контрольных мероприятий КСП осуществляла </w:t>
      </w:r>
      <w:proofErr w:type="gramStart"/>
      <w:r w:rsidR="00CA63C2">
        <w:rPr>
          <w:color w:val="000000"/>
          <w:spacing w:val="1"/>
          <w:sz w:val="28"/>
          <w:szCs w:val="28"/>
          <w:lang w:bidi="ru-RU"/>
        </w:rPr>
        <w:t>контроль за</w:t>
      </w:r>
      <w:proofErr w:type="gramEnd"/>
      <w:r w:rsidR="00CA63C2">
        <w:rPr>
          <w:color w:val="000000"/>
          <w:spacing w:val="1"/>
          <w:sz w:val="28"/>
          <w:szCs w:val="28"/>
          <w:lang w:bidi="ru-RU"/>
        </w:rPr>
        <w:t xml:space="preserve"> законностью, результативностью использования средств бюджета района, средств бюджета поселений.</w:t>
      </w:r>
    </w:p>
    <w:p w:rsidR="00AE0925" w:rsidRDefault="00CA63C2" w:rsidP="00C61340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</w:r>
      <w:r w:rsidR="000F7C90" w:rsidRPr="002745F2">
        <w:rPr>
          <w:sz w:val="28"/>
          <w:szCs w:val="28"/>
        </w:rPr>
        <w:t xml:space="preserve">В соответствии с планом работы </w:t>
      </w:r>
      <w:r w:rsidR="00EA655F">
        <w:rPr>
          <w:sz w:val="28"/>
          <w:szCs w:val="28"/>
        </w:rPr>
        <w:t>К</w:t>
      </w:r>
      <w:r w:rsidR="00C43DB6">
        <w:rPr>
          <w:sz w:val="28"/>
          <w:szCs w:val="28"/>
        </w:rPr>
        <w:t>СП</w:t>
      </w:r>
      <w:r w:rsidR="002C5E0C">
        <w:rPr>
          <w:sz w:val="28"/>
          <w:szCs w:val="28"/>
        </w:rPr>
        <w:t xml:space="preserve"> Шекснинского района</w:t>
      </w:r>
      <w:r w:rsidR="009A3661">
        <w:rPr>
          <w:sz w:val="28"/>
          <w:szCs w:val="28"/>
        </w:rPr>
        <w:t xml:space="preserve"> </w:t>
      </w:r>
      <w:r w:rsidR="000F7C90" w:rsidRPr="002745F2">
        <w:rPr>
          <w:sz w:val="28"/>
          <w:szCs w:val="28"/>
        </w:rPr>
        <w:t xml:space="preserve">за отчетный </w:t>
      </w:r>
      <w:r w:rsidR="009A3661">
        <w:rPr>
          <w:sz w:val="28"/>
          <w:szCs w:val="28"/>
        </w:rPr>
        <w:t>период</w:t>
      </w:r>
      <w:r w:rsidR="000F7C90" w:rsidRPr="002745F2">
        <w:rPr>
          <w:sz w:val="28"/>
          <w:szCs w:val="28"/>
        </w:rPr>
        <w:t xml:space="preserve"> проведено </w:t>
      </w:r>
      <w:r w:rsidR="00FE6D4F">
        <w:rPr>
          <w:sz w:val="28"/>
          <w:szCs w:val="28"/>
        </w:rPr>
        <w:t>24</w:t>
      </w:r>
      <w:r w:rsidR="000F7C90" w:rsidRPr="002745F2">
        <w:rPr>
          <w:sz w:val="28"/>
          <w:szCs w:val="28"/>
        </w:rPr>
        <w:t xml:space="preserve"> контрольных мероприяти</w:t>
      </w:r>
      <w:r w:rsidR="00241170">
        <w:rPr>
          <w:sz w:val="28"/>
          <w:szCs w:val="28"/>
        </w:rPr>
        <w:t>я</w:t>
      </w:r>
      <w:r w:rsidR="00C61340">
        <w:rPr>
          <w:sz w:val="28"/>
          <w:szCs w:val="28"/>
        </w:rPr>
        <w:t xml:space="preserve"> </w:t>
      </w:r>
      <w:r w:rsidR="00C61340" w:rsidRPr="00C61340">
        <w:rPr>
          <w:sz w:val="28"/>
          <w:szCs w:val="28"/>
        </w:rPr>
        <w:t xml:space="preserve">с </w:t>
      </w:r>
      <w:r w:rsidR="00C61340" w:rsidRPr="00C61340">
        <w:rPr>
          <w:color w:val="000000"/>
          <w:spacing w:val="1"/>
          <w:sz w:val="28"/>
          <w:szCs w:val="28"/>
          <w:lang w:bidi="ru-RU"/>
        </w:rPr>
        <w:t>объемом</w:t>
      </w:r>
      <w:r>
        <w:rPr>
          <w:color w:val="000000"/>
          <w:spacing w:val="1"/>
          <w:sz w:val="28"/>
          <w:szCs w:val="28"/>
          <w:lang w:bidi="ru-RU"/>
        </w:rPr>
        <w:t xml:space="preserve"> проверенных </w:t>
      </w:r>
      <w:r w:rsidR="00C61340" w:rsidRPr="00C61340">
        <w:rPr>
          <w:color w:val="000000"/>
          <w:spacing w:val="1"/>
          <w:sz w:val="28"/>
          <w:szCs w:val="28"/>
          <w:lang w:bidi="ru-RU"/>
        </w:rPr>
        <w:t>бюджетных сре</w:t>
      </w:r>
      <w:proofErr w:type="gramStart"/>
      <w:r w:rsidR="00C61340" w:rsidRPr="00C61340">
        <w:rPr>
          <w:color w:val="000000"/>
          <w:spacing w:val="1"/>
          <w:sz w:val="28"/>
          <w:szCs w:val="28"/>
          <w:lang w:bidi="ru-RU"/>
        </w:rPr>
        <w:t>дств</w:t>
      </w:r>
      <w:r w:rsidR="00C61340">
        <w:rPr>
          <w:sz w:val="28"/>
          <w:szCs w:val="28"/>
        </w:rPr>
        <w:t xml:space="preserve"> </w:t>
      </w:r>
      <w:r w:rsidR="00F237C3">
        <w:rPr>
          <w:sz w:val="28"/>
          <w:szCs w:val="28"/>
        </w:rPr>
        <w:t>в с</w:t>
      </w:r>
      <w:proofErr w:type="gramEnd"/>
      <w:r w:rsidR="00F237C3">
        <w:rPr>
          <w:sz w:val="28"/>
          <w:szCs w:val="28"/>
        </w:rPr>
        <w:t xml:space="preserve">умме </w:t>
      </w:r>
      <w:r w:rsidR="00C61340">
        <w:rPr>
          <w:color w:val="000000"/>
          <w:spacing w:val="1"/>
          <w:sz w:val="28"/>
          <w:szCs w:val="28"/>
          <w:lang w:bidi="ru-RU"/>
        </w:rPr>
        <w:t>1</w:t>
      </w:r>
      <w:r w:rsidR="00EA655F">
        <w:rPr>
          <w:color w:val="000000"/>
          <w:spacing w:val="1"/>
          <w:sz w:val="28"/>
          <w:szCs w:val="28"/>
          <w:lang w:bidi="ru-RU"/>
        </w:rPr>
        <w:t> 465 152,4</w:t>
      </w:r>
      <w:r w:rsidR="00C61340">
        <w:rPr>
          <w:color w:val="000000"/>
          <w:spacing w:val="1"/>
          <w:sz w:val="28"/>
          <w:szCs w:val="28"/>
          <w:lang w:bidi="ru-RU"/>
        </w:rPr>
        <w:t xml:space="preserve"> тыс.</w:t>
      </w:r>
      <w:r w:rsidR="00EA655F">
        <w:rPr>
          <w:color w:val="000000"/>
          <w:spacing w:val="1"/>
          <w:sz w:val="28"/>
          <w:szCs w:val="28"/>
          <w:lang w:bidi="ru-RU"/>
        </w:rPr>
        <w:t xml:space="preserve"> </w:t>
      </w:r>
      <w:r w:rsidR="00C61340">
        <w:rPr>
          <w:color w:val="000000"/>
          <w:spacing w:val="1"/>
          <w:sz w:val="28"/>
          <w:szCs w:val="28"/>
          <w:lang w:bidi="ru-RU"/>
        </w:rPr>
        <w:t>рублей</w:t>
      </w:r>
      <w:r w:rsidR="009A3661">
        <w:rPr>
          <w:color w:val="000000"/>
          <w:spacing w:val="1"/>
          <w:sz w:val="28"/>
          <w:szCs w:val="28"/>
          <w:lang w:bidi="ru-RU"/>
        </w:rPr>
        <w:t>.</w:t>
      </w:r>
    </w:p>
    <w:p w:rsidR="00CA63C2" w:rsidRDefault="00CA63C2" w:rsidP="00C61340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>К</w:t>
      </w:r>
      <w:r w:rsidR="00AE0925">
        <w:rPr>
          <w:color w:val="000000"/>
          <w:spacing w:val="1"/>
          <w:sz w:val="28"/>
          <w:szCs w:val="28"/>
          <w:lang w:bidi="ru-RU"/>
        </w:rPr>
        <w:t>онтрольными мероприятиями охвачено 37 объектов проверок. По результатам проведенных в отчетном периоде контрольных мероприятий оформлено 37 актов.</w:t>
      </w:r>
    </w:p>
    <w:p w:rsidR="000F7C90" w:rsidRPr="00B71064" w:rsidRDefault="00C61340" w:rsidP="00EC1747">
      <w:pPr>
        <w:widowControl w:val="0"/>
        <w:tabs>
          <w:tab w:val="left" w:pos="0"/>
        </w:tabs>
        <w:jc w:val="both"/>
        <w:rPr>
          <w:b/>
          <w:i/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 </w:t>
      </w:r>
      <w:r w:rsidR="000F7C90">
        <w:rPr>
          <w:color w:val="000000"/>
          <w:spacing w:val="1"/>
          <w:sz w:val="28"/>
          <w:szCs w:val="28"/>
          <w:lang w:bidi="ru-RU"/>
        </w:rPr>
        <w:tab/>
      </w:r>
      <w:r w:rsidR="000F7C90" w:rsidRPr="00B71064">
        <w:rPr>
          <w:b/>
          <w:i/>
          <w:color w:val="000000"/>
          <w:spacing w:val="1"/>
          <w:sz w:val="28"/>
          <w:szCs w:val="28"/>
          <w:lang w:bidi="ru-RU"/>
        </w:rPr>
        <w:t>Перечень проведенных в 201</w:t>
      </w:r>
      <w:r w:rsidR="00EA655F">
        <w:rPr>
          <w:b/>
          <w:i/>
          <w:color w:val="000000"/>
          <w:spacing w:val="1"/>
          <w:sz w:val="28"/>
          <w:szCs w:val="28"/>
          <w:lang w:bidi="ru-RU"/>
        </w:rPr>
        <w:t>9</w:t>
      </w:r>
      <w:r w:rsidR="000F7C90" w:rsidRPr="00B71064">
        <w:rPr>
          <w:b/>
          <w:i/>
          <w:color w:val="000000"/>
          <w:spacing w:val="1"/>
          <w:sz w:val="28"/>
          <w:szCs w:val="28"/>
          <w:lang w:bidi="ru-RU"/>
        </w:rPr>
        <w:t xml:space="preserve"> году контрольных мероприятий:</w:t>
      </w:r>
    </w:p>
    <w:p w:rsidR="000F7C90" w:rsidRPr="00EB33BA" w:rsidRDefault="00AE0925" w:rsidP="00EC1747">
      <w:pPr>
        <w:widowControl w:val="0"/>
        <w:tabs>
          <w:tab w:val="left" w:pos="0"/>
        </w:tabs>
        <w:jc w:val="both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ab/>
      </w:r>
      <w:r w:rsidR="000F7C90" w:rsidRPr="00EB33BA">
        <w:rPr>
          <w:b/>
          <w:color w:val="000000"/>
          <w:spacing w:val="1"/>
          <w:sz w:val="28"/>
          <w:szCs w:val="28"/>
          <w:lang w:bidi="ru-RU"/>
        </w:rPr>
        <w:t xml:space="preserve">по </w:t>
      </w:r>
      <w:r w:rsidR="00C7615C">
        <w:rPr>
          <w:b/>
          <w:color w:val="000000"/>
          <w:spacing w:val="1"/>
          <w:sz w:val="28"/>
          <w:szCs w:val="28"/>
          <w:lang w:bidi="ru-RU"/>
        </w:rPr>
        <w:t>предложению</w:t>
      </w:r>
      <w:r w:rsidR="000F7C90" w:rsidRPr="00EB33BA">
        <w:rPr>
          <w:b/>
          <w:color w:val="000000"/>
          <w:spacing w:val="1"/>
          <w:sz w:val="28"/>
          <w:szCs w:val="28"/>
          <w:lang w:bidi="ru-RU"/>
        </w:rPr>
        <w:t xml:space="preserve"> Главы Шекснинского муниципального района:</w:t>
      </w:r>
    </w:p>
    <w:p w:rsidR="00EA655F" w:rsidRDefault="000F7C90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7B0379">
        <w:rPr>
          <w:color w:val="000000"/>
          <w:spacing w:val="1"/>
          <w:sz w:val="28"/>
          <w:szCs w:val="28"/>
          <w:lang w:bidi="ru-RU"/>
        </w:rPr>
        <w:t xml:space="preserve">- </w:t>
      </w:r>
      <w:r w:rsidR="00EA655F" w:rsidRPr="007B0379">
        <w:rPr>
          <w:color w:val="000000"/>
          <w:spacing w:val="1"/>
          <w:sz w:val="28"/>
          <w:szCs w:val="28"/>
          <w:lang w:bidi="ru-RU"/>
        </w:rPr>
        <w:t>Финансово-хозяйственная деятельность</w:t>
      </w:r>
      <w:r w:rsidR="007B0379">
        <w:rPr>
          <w:color w:val="000000"/>
          <w:spacing w:val="1"/>
          <w:sz w:val="28"/>
          <w:szCs w:val="28"/>
          <w:lang w:bidi="ru-RU"/>
        </w:rPr>
        <w:t xml:space="preserve"> </w:t>
      </w:r>
      <w:r w:rsidR="007B0379" w:rsidRPr="00C61340">
        <w:rPr>
          <w:b/>
          <w:i/>
          <w:color w:val="000000"/>
          <w:spacing w:val="1"/>
          <w:sz w:val="28"/>
          <w:szCs w:val="28"/>
          <w:lang w:bidi="ru-RU"/>
        </w:rPr>
        <w:t xml:space="preserve">(Муниципальное учреждение </w:t>
      </w:r>
      <w:r w:rsidR="007B0379">
        <w:rPr>
          <w:b/>
          <w:i/>
          <w:color w:val="000000"/>
          <w:spacing w:val="1"/>
          <w:sz w:val="28"/>
          <w:szCs w:val="28"/>
          <w:lang w:bidi="ru-RU"/>
        </w:rPr>
        <w:t xml:space="preserve">дополнительного образования </w:t>
      </w:r>
      <w:r w:rsidR="007B0379" w:rsidRPr="00C61340">
        <w:rPr>
          <w:b/>
          <w:i/>
          <w:color w:val="000000"/>
          <w:spacing w:val="1"/>
          <w:sz w:val="28"/>
          <w:szCs w:val="28"/>
          <w:lang w:bidi="ru-RU"/>
        </w:rPr>
        <w:t>«</w:t>
      </w:r>
      <w:r w:rsidR="007B0379">
        <w:rPr>
          <w:b/>
          <w:i/>
          <w:color w:val="000000"/>
          <w:spacing w:val="1"/>
          <w:sz w:val="28"/>
          <w:szCs w:val="28"/>
          <w:lang w:bidi="ru-RU"/>
        </w:rPr>
        <w:t>Детско-юношеская спортивная школа</w:t>
      </w:r>
      <w:r w:rsidR="007B0379" w:rsidRPr="00C61340">
        <w:rPr>
          <w:b/>
          <w:i/>
          <w:color w:val="000000"/>
          <w:spacing w:val="1"/>
          <w:sz w:val="28"/>
          <w:szCs w:val="28"/>
          <w:lang w:bidi="ru-RU"/>
        </w:rPr>
        <w:t>»)</w:t>
      </w:r>
      <w:r w:rsidR="007B0379">
        <w:rPr>
          <w:color w:val="000000"/>
          <w:spacing w:val="1"/>
          <w:sz w:val="28"/>
          <w:szCs w:val="28"/>
          <w:lang w:bidi="ru-RU"/>
        </w:rPr>
        <w:t>;</w:t>
      </w:r>
    </w:p>
    <w:p w:rsidR="000F7C90" w:rsidRDefault="00CE0755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lastRenderedPageBreak/>
        <w:t>- С</w:t>
      </w:r>
      <w:r w:rsidR="000F7C90">
        <w:rPr>
          <w:color w:val="000000"/>
          <w:spacing w:val="1"/>
          <w:sz w:val="28"/>
          <w:szCs w:val="28"/>
          <w:lang w:bidi="ru-RU"/>
        </w:rPr>
        <w:t>облюдени</w:t>
      </w:r>
      <w:r>
        <w:rPr>
          <w:color w:val="000000"/>
          <w:spacing w:val="1"/>
          <w:sz w:val="28"/>
          <w:szCs w:val="28"/>
          <w:lang w:bidi="ru-RU"/>
        </w:rPr>
        <w:t>е</w:t>
      </w:r>
      <w:r w:rsidR="000F7C90">
        <w:rPr>
          <w:color w:val="000000"/>
          <w:spacing w:val="1"/>
          <w:sz w:val="28"/>
          <w:szCs w:val="28"/>
          <w:lang w:bidi="ru-RU"/>
        </w:rPr>
        <w:t xml:space="preserve"> порядка формирования и финансового обеспечения муниципального задания муниципального учреждения. Эффективность расходования средств на оплату труда </w:t>
      </w:r>
      <w:r w:rsidR="000F7C90" w:rsidRPr="00C61340">
        <w:rPr>
          <w:b/>
          <w:i/>
          <w:color w:val="000000"/>
          <w:spacing w:val="1"/>
          <w:sz w:val="28"/>
          <w:szCs w:val="28"/>
          <w:lang w:bidi="ru-RU"/>
        </w:rPr>
        <w:t>(Муниципальное</w:t>
      </w:r>
      <w:r w:rsidR="00E208FF" w:rsidRPr="00C61340">
        <w:rPr>
          <w:b/>
          <w:i/>
          <w:color w:val="000000"/>
          <w:spacing w:val="1"/>
          <w:sz w:val="28"/>
          <w:szCs w:val="28"/>
          <w:lang w:bidi="ru-RU"/>
        </w:rPr>
        <w:t xml:space="preserve"> </w:t>
      </w:r>
      <w:r>
        <w:rPr>
          <w:b/>
          <w:i/>
          <w:color w:val="000000"/>
          <w:spacing w:val="1"/>
          <w:sz w:val="28"/>
          <w:szCs w:val="28"/>
          <w:lang w:bidi="ru-RU"/>
        </w:rPr>
        <w:t>дошкольное образовательное</w:t>
      </w:r>
      <w:r w:rsidR="000F7C90" w:rsidRPr="00C61340">
        <w:rPr>
          <w:b/>
          <w:i/>
          <w:color w:val="000000"/>
          <w:spacing w:val="1"/>
          <w:sz w:val="28"/>
          <w:szCs w:val="28"/>
          <w:lang w:bidi="ru-RU"/>
        </w:rPr>
        <w:t xml:space="preserve"> учреждение «</w:t>
      </w:r>
      <w:r>
        <w:rPr>
          <w:b/>
          <w:i/>
          <w:color w:val="000000"/>
          <w:spacing w:val="1"/>
          <w:sz w:val="28"/>
          <w:szCs w:val="28"/>
          <w:lang w:bidi="ru-RU"/>
        </w:rPr>
        <w:t>Детский сад «Светлячок»</w:t>
      </w:r>
      <w:r w:rsidR="000F7C90" w:rsidRPr="00C61340">
        <w:rPr>
          <w:b/>
          <w:i/>
          <w:color w:val="000000"/>
          <w:spacing w:val="1"/>
          <w:sz w:val="28"/>
          <w:szCs w:val="28"/>
          <w:lang w:bidi="ru-RU"/>
        </w:rPr>
        <w:t>)</w:t>
      </w:r>
      <w:r w:rsidR="000F7C90">
        <w:rPr>
          <w:color w:val="000000"/>
          <w:spacing w:val="1"/>
          <w:sz w:val="28"/>
          <w:szCs w:val="28"/>
          <w:lang w:bidi="ru-RU"/>
        </w:rPr>
        <w:t>;</w:t>
      </w:r>
    </w:p>
    <w:p w:rsidR="000F7C90" w:rsidRPr="00EB33BA" w:rsidRDefault="00EB33BA" w:rsidP="00EC1747">
      <w:pPr>
        <w:widowControl w:val="0"/>
        <w:tabs>
          <w:tab w:val="left" w:pos="0"/>
        </w:tabs>
        <w:jc w:val="both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ab/>
      </w:r>
      <w:r w:rsidR="000F7C90" w:rsidRPr="00EB33BA">
        <w:rPr>
          <w:b/>
          <w:color w:val="000000"/>
          <w:spacing w:val="1"/>
          <w:sz w:val="28"/>
          <w:szCs w:val="28"/>
          <w:lang w:bidi="ru-RU"/>
        </w:rPr>
        <w:t>по инициативе КСП Шекснинского района:</w:t>
      </w:r>
    </w:p>
    <w:p w:rsidR="000F7C90" w:rsidRDefault="000F7C90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- Внешняя проверка годовой бюджетной отчетности 7 главных администраторов средств бюджета Шекснинского </w:t>
      </w:r>
      <w:r w:rsidR="00DB7421">
        <w:rPr>
          <w:color w:val="000000"/>
          <w:spacing w:val="1"/>
          <w:sz w:val="28"/>
          <w:szCs w:val="28"/>
          <w:lang w:bidi="ru-RU"/>
        </w:rPr>
        <w:t xml:space="preserve">муниципального </w:t>
      </w:r>
      <w:r>
        <w:rPr>
          <w:color w:val="000000"/>
          <w:spacing w:val="1"/>
          <w:sz w:val="28"/>
          <w:szCs w:val="28"/>
          <w:lang w:bidi="ru-RU"/>
        </w:rPr>
        <w:t>района (Представительное Собрание ШМР, Администрация ШМР, Финансовое управление ШМР, Контрольно-счетная палата ШМР, Управление муниципальной собственности ШМР, Управление образования ШМР, Управление сельского хозяйства и продовольствия ШМР);</w:t>
      </w:r>
    </w:p>
    <w:p w:rsidR="000F7C90" w:rsidRDefault="000F7C90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>- Внешняя проверка годовой бюджетной отчетности 10 главных администраторов средств бюджета поселений Шекснинского муниципального района (администрации 2-х городских поселений и 8-и сельских поселений);</w:t>
      </w:r>
    </w:p>
    <w:p w:rsidR="000F7C90" w:rsidRDefault="000F7C90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proofErr w:type="gramStart"/>
      <w:r>
        <w:rPr>
          <w:color w:val="000000"/>
          <w:spacing w:val="1"/>
          <w:sz w:val="28"/>
          <w:szCs w:val="28"/>
          <w:lang w:bidi="ru-RU"/>
        </w:rPr>
        <w:t>-</w:t>
      </w:r>
      <w:r w:rsidR="00010228">
        <w:rPr>
          <w:color w:val="000000"/>
          <w:spacing w:val="1"/>
          <w:sz w:val="28"/>
          <w:szCs w:val="28"/>
          <w:lang w:bidi="ru-RU"/>
        </w:rPr>
        <w:t xml:space="preserve"> Проверка </w:t>
      </w:r>
      <w:r w:rsidR="00CE0755">
        <w:rPr>
          <w:color w:val="000000"/>
          <w:spacing w:val="1"/>
          <w:sz w:val="28"/>
          <w:szCs w:val="28"/>
          <w:lang w:bidi="ru-RU"/>
        </w:rPr>
        <w:t xml:space="preserve">целевого и эффективного использования бюджетных средств, направленных на реализацию муниципальной программы «Развитие физической культуры и спорта, повышение эффективности реализации молодежной политики в Шекснинском муниципальном районе на </w:t>
      </w:r>
      <w:r w:rsidR="00CE695A">
        <w:rPr>
          <w:color w:val="000000"/>
          <w:spacing w:val="1"/>
          <w:sz w:val="28"/>
          <w:szCs w:val="28"/>
          <w:lang w:bidi="ru-RU"/>
        </w:rPr>
        <w:t xml:space="preserve">               </w:t>
      </w:r>
      <w:r w:rsidR="00CE0755">
        <w:rPr>
          <w:color w:val="000000"/>
          <w:spacing w:val="1"/>
          <w:sz w:val="28"/>
          <w:szCs w:val="28"/>
          <w:lang w:bidi="ru-RU"/>
        </w:rPr>
        <w:t>2013-2020 годы» (ПП «Развитие физической культуры и спорта в Шекснинском районе</w:t>
      </w:r>
      <w:r w:rsidR="00C7615C">
        <w:rPr>
          <w:color w:val="000000"/>
          <w:spacing w:val="1"/>
          <w:sz w:val="28"/>
          <w:szCs w:val="28"/>
          <w:lang w:bidi="ru-RU"/>
        </w:rPr>
        <w:t>», Основное мероприятие «Организация и обеспечение спортивного резерва»)</w:t>
      </w:r>
      <w:r w:rsidR="00010228">
        <w:rPr>
          <w:color w:val="000000"/>
          <w:spacing w:val="1"/>
          <w:sz w:val="28"/>
          <w:szCs w:val="28"/>
          <w:lang w:bidi="ru-RU"/>
        </w:rPr>
        <w:t xml:space="preserve"> </w:t>
      </w:r>
      <w:r w:rsidR="00010228" w:rsidRPr="00C61340">
        <w:rPr>
          <w:b/>
          <w:i/>
          <w:color w:val="000000"/>
          <w:spacing w:val="1"/>
          <w:sz w:val="28"/>
          <w:szCs w:val="28"/>
          <w:lang w:bidi="ru-RU"/>
        </w:rPr>
        <w:t>(</w:t>
      </w:r>
      <w:r w:rsidR="00C7615C">
        <w:rPr>
          <w:b/>
          <w:i/>
          <w:color w:val="000000"/>
          <w:spacing w:val="1"/>
          <w:sz w:val="28"/>
          <w:szCs w:val="28"/>
          <w:lang w:bidi="ru-RU"/>
        </w:rPr>
        <w:t>Администрация Шекснинского муниципального района, Бюджетное учреждение физической культуры и спорта Шекснинского муниципального района</w:t>
      </w:r>
      <w:r w:rsidR="00010228" w:rsidRPr="00C61340">
        <w:rPr>
          <w:b/>
          <w:i/>
          <w:color w:val="000000"/>
          <w:spacing w:val="1"/>
          <w:sz w:val="28"/>
          <w:szCs w:val="28"/>
          <w:lang w:bidi="ru-RU"/>
        </w:rPr>
        <w:t xml:space="preserve"> «</w:t>
      </w:r>
      <w:r w:rsidR="00C7615C">
        <w:rPr>
          <w:b/>
          <w:i/>
          <w:color w:val="000000"/>
          <w:spacing w:val="1"/>
          <w:sz w:val="28"/>
          <w:szCs w:val="28"/>
          <w:lang w:bidi="ru-RU"/>
        </w:rPr>
        <w:t>Лидер</w:t>
      </w:r>
      <w:r w:rsidR="00010228" w:rsidRPr="00C61340">
        <w:rPr>
          <w:b/>
          <w:i/>
          <w:color w:val="000000"/>
          <w:spacing w:val="1"/>
          <w:sz w:val="28"/>
          <w:szCs w:val="28"/>
          <w:lang w:bidi="ru-RU"/>
        </w:rPr>
        <w:t>»</w:t>
      </w:r>
      <w:r w:rsidR="002A5BDE">
        <w:rPr>
          <w:b/>
          <w:i/>
          <w:color w:val="000000"/>
          <w:spacing w:val="1"/>
          <w:sz w:val="28"/>
          <w:szCs w:val="28"/>
          <w:lang w:bidi="ru-RU"/>
        </w:rPr>
        <w:t xml:space="preserve"> (структурное</w:t>
      </w:r>
      <w:proofErr w:type="gramEnd"/>
      <w:r w:rsidR="002A5BDE">
        <w:rPr>
          <w:b/>
          <w:i/>
          <w:color w:val="000000"/>
          <w:spacing w:val="1"/>
          <w:sz w:val="28"/>
          <w:szCs w:val="28"/>
          <w:lang w:bidi="ru-RU"/>
        </w:rPr>
        <w:t xml:space="preserve"> </w:t>
      </w:r>
      <w:proofErr w:type="gramStart"/>
      <w:r w:rsidR="002A5BDE">
        <w:rPr>
          <w:b/>
          <w:i/>
          <w:color w:val="000000"/>
          <w:spacing w:val="1"/>
          <w:sz w:val="28"/>
          <w:szCs w:val="28"/>
          <w:lang w:bidi="ru-RU"/>
        </w:rPr>
        <w:t>подразделение «Спортивная школа»)</w:t>
      </w:r>
      <w:r w:rsidR="00010228" w:rsidRPr="00C61340">
        <w:rPr>
          <w:b/>
          <w:i/>
          <w:color w:val="000000"/>
          <w:spacing w:val="1"/>
          <w:sz w:val="28"/>
          <w:szCs w:val="28"/>
          <w:lang w:bidi="ru-RU"/>
        </w:rPr>
        <w:t>)</w:t>
      </w:r>
      <w:r>
        <w:rPr>
          <w:color w:val="000000"/>
          <w:spacing w:val="1"/>
          <w:sz w:val="28"/>
          <w:szCs w:val="28"/>
          <w:lang w:bidi="ru-RU"/>
        </w:rPr>
        <w:t>;</w:t>
      </w:r>
      <w:proofErr w:type="gramEnd"/>
    </w:p>
    <w:p w:rsidR="001D3CA4" w:rsidRDefault="00136529" w:rsidP="00EC1747">
      <w:pPr>
        <w:widowControl w:val="0"/>
        <w:tabs>
          <w:tab w:val="left" w:pos="0"/>
        </w:tabs>
        <w:jc w:val="both"/>
        <w:rPr>
          <w:b/>
          <w:i/>
          <w:color w:val="000000"/>
          <w:spacing w:val="1"/>
          <w:sz w:val="28"/>
          <w:szCs w:val="28"/>
          <w:lang w:bidi="ru-RU"/>
        </w:rPr>
      </w:pPr>
      <w:proofErr w:type="gramStart"/>
      <w:r>
        <w:rPr>
          <w:color w:val="000000"/>
          <w:spacing w:val="1"/>
          <w:sz w:val="28"/>
          <w:szCs w:val="28"/>
          <w:lang w:bidi="ru-RU"/>
        </w:rPr>
        <w:t xml:space="preserve">- </w:t>
      </w:r>
      <w:r w:rsidR="00C7615C">
        <w:rPr>
          <w:color w:val="000000"/>
          <w:spacing w:val="1"/>
          <w:sz w:val="28"/>
          <w:szCs w:val="28"/>
          <w:lang w:bidi="ru-RU"/>
        </w:rPr>
        <w:t xml:space="preserve">Проверка целевого и эффективного использования бюджетных средств, направленных на реализацию муниципальной программы «Развитие образования Шекснинского муниципального района на 2013-2020 годы» </w:t>
      </w:r>
      <w:r w:rsidR="00E75D1A">
        <w:rPr>
          <w:color w:val="000000"/>
          <w:spacing w:val="1"/>
          <w:sz w:val="28"/>
          <w:szCs w:val="28"/>
          <w:lang w:bidi="ru-RU"/>
        </w:rPr>
        <w:t xml:space="preserve">        </w:t>
      </w:r>
      <w:r w:rsidR="00C7615C">
        <w:rPr>
          <w:color w:val="000000"/>
          <w:spacing w:val="1"/>
          <w:sz w:val="28"/>
          <w:szCs w:val="28"/>
          <w:lang w:bidi="ru-RU"/>
        </w:rPr>
        <w:t xml:space="preserve">(ПП «Реализация мероприятий по социальной поддержке детей», Основное мероприятие «Организация и обеспечение </w:t>
      </w:r>
      <w:r w:rsidR="001D3CA4">
        <w:rPr>
          <w:color w:val="000000"/>
          <w:spacing w:val="1"/>
          <w:sz w:val="28"/>
          <w:szCs w:val="28"/>
          <w:lang w:bidi="ru-RU"/>
        </w:rPr>
        <w:t>отдыха и оздоровления детей</w:t>
      </w:r>
      <w:r w:rsidR="00C7615C">
        <w:rPr>
          <w:color w:val="000000"/>
          <w:spacing w:val="1"/>
          <w:sz w:val="28"/>
          <w:szCs w:val="28"/>
          <w:lang w:bidi="ru-RU"/>
        </w:rPr>
        <w:t>»)</w:t>
      </w:r>
      <w:r w:rsidR="00E75D1A">
        <w:rPr>
          <w:b/>
          <w:i/>
          <w:color w:val="000000"/>
          <w:spacing w:val="1"/>
          <w:sz w:val="28"/>
          <w:szCs w:val="28"/>
          <w:lang w:bidi="ru-RU"/>
        </w:rPr>
        <w:t xml:space="preserve"> </w:t>
      </w:r>
      <w:r w:rsidR="001D3CA4">
        <w:rPr>
          <w:b/>
          <w:i/>
          <w:color w:val="000000"/>
          <w:spacing w:val="1"/>
          <w:sz w:val="28"/>
          <w:szCs w:val="28"/>
          <w:lang w:bidi="ru-RU"/>
        </w:rPr>
        <w:t>(Управление образования Шекснинского муниципального района (МОУ «Школа №1 им. А.М. Калинина»; МОУ «Устье-</w:t>
      </w:r>
      <w:proofErr w:type="spellStart"/>
      <w:r w:rsidR="001D3CA4">
        <w:rPr>
          <w:b/>
          <w:i/>
          <w:color w:val="000000"/>
          <w:spacing w:val="1"/>
          <w:sz w:val="28"/>
          <w:szCs w:val="28"/>
          <w:lang w:bidi="ru-RU"/>
        </w:rPr>
        <w:t>Угольская</w:t>
      </w:r>
      <w:proofErr w:type="spellEnd"/>
      <w:r w:rsidR="001D3CA4">
        <w:rPr>
          <w:b/>
          <w:i/>
          <w:color w:val="000000"/>
          <w:spacing w:val="1"/>
          <w:sz w:val="28"/>
          <w:szCs w:val="28"/>
          <w:lang w:bidi="ru-RU"/>
        </w:rPr>
        <w:t xml:space="preserve"> школа»;</w:t>
      </w:r>
      <w:proofErr w:type="gramEnd"/>
      <w:r w:rsidR="001D3CA4">
        <w:rPr>
          <w:b/>
          <w:i/>
          <w:color w:val="000000"/>
          <w:spacing w:val="1"/>
          <w:sz w:val="28"/>
          <w:szCs w:val="28"/>
          <w:lang w:bidi="ru-RU"/>
        </w:rPr>
        <w:t xml:space="preserve"> </w:t>
      </w:r>
      <w:proofErr w:type="gramStart"/>
      <w:r w:rsidR="001D3CA4">
        <w:rPr>
          <w:b/>
          <w:i/>
          <w:color w:val="000000"/>
          <w:spacing w:val="1"/>
          <w:sz w:val="28"/>
          <w:szCs w:val="28"/>
          <w:lang w:bidi="ru-RU"/>
        </w:rPr>
        <w:t>МОУ «</w:t>
      </w:r>
      <w:proofErr w:type="spellStart"/>
      <w:r w:rsidR="001D3CA4">
        <w:rPr>
          <w:b/>
          <w:i/>
          <w:color w:val="000000"/>
          <w:spacing w:val="1"/>
          <w:sz w:val="28"/>
          <w:szCs w:val="28"/>
          <w:lang w:bidi="ru-RU"/>
        </w:rPr>
        <w:t>Нифантовская</w:t>
      </w:r>
      <w:proofErr w:type="spellEnd"/>
      <w:r w:rsidR="001D3CA4">
        <w:rPr>
          <w:b/>
          <w:i/>
          <w:color w:val="000000"/>
          <w:spacing w:val="1"/>
          <w:sz w:val="28"/>
          <w:szCs w:val="28"/>
          <w:lang w:bidi="ru-RU"/>
        </w:rPr>
        <w:t xml:space="preserve"> школа»; МОУ Центр образования им. </w:t>
      </w:r>
      <w:proofErr w:type="spellStart"/>
      <w:r w:rsidR="001D3CA4">
        <w:rPr>
          <w:b/>
          <w:i/>
          <w:color w:val="000000"/>
          <w:spacing w:val="1"/>
          <w:sz w:val="28"/>
          <w:szCs w:val="28"/>
          <w:lang w:bidi="ru-RU"/>
        </w:rPr>
        <w:t>Н.К.Розова</w:t>
      </w:r>
      <w:proofErr w:type="spellEnd"/>
      <w:r w:rsidR="001D3CA4">
        <w:rPr>
          <w:b/>
          <w:i/>
          <w:color w:val="000000"/>
          <w:spacing w:val="1"/>
          <w:sz w:val="28"/>
          <w:szCs w:val="28"/>
          <w:lang w:bidi="ru-RU"/>
        </w:rPr>
        <w:t>»; МОУ «</w:t>
      </w:r>
      <w:proofErr w:type="spellStart"/>
      <w:r w:rsidR="001D3CA4">
        <w:rPr>
          <w:b/>
          <w:i/>
          <w:color w:val="000000"/>
          <w:spacing w:val="1"/>
          <w:sz w:val="28"/>
          <w:szCs w:val="28"/>
          <w:lang w:bidi="ru-RU"/>
        </w:rPr>
        <w:t>Чаромская</w:t>
      </w:r>
      <w:proofErr w:type="spellEnd"/>
      <w:r w:rsidR="001D3CA4">
        <w:rPr>
          <w:b/>
          <w:i/>
          <w:color w:val="000000"/>
          <w:spacing w:val="1"/>
          <w:sz w:val="28"/>
          <w:szCs w:val="28"/>
          <w:lang w:bidi="ru-RU"/>
        </w:rPr>
        <w:t xml:space="preserve"> школа»; МОУ «</w:t>
      </w:r>
      <w:proofErr w:type="spellStart"/>
      <w:r w:rsidR="001D3CA4">
        <w:rPr>
          <w:b/>
          <w:i/>
          <w:color w:val="000000"/>
          <w:spacing w:val="1"/>
          <w:sz w:val="28"/>
          <w:szCs w:val="28"/>
          <w:lang w:bidi="ru-RU"/>
        </w:rPr>
        <w:t>Чебсарская</w:t>
      </w:r>
      <w:proofErr w:type="spellEnd"/>
      <w:r w:rsidR="001D3CA4">
        <w:rPr>
          <w:b/>
          <w:i/>
          <w:color w:val="000000"/>
          <w:spacing w:val="1"/>
          <w:sz w:val="28"/>
          <w:szCs w:val="28"/>
          <w:lang w:bidi="ru-RU"/>
        </w:rPr>
        <w:t xml:space="preserve"> школа»; МОУ «</w:t>
      </w:r>
      <w:proofErr w:type="spellStart"/>
      <w:r w:rsidR="001D3CA4">
        <w:rPr>
          <w:b/>
          <w:i/>
          <w:color w:val="000000"/>
          <w:spacing w:val="1"/>
          <w:sz w:val="28"/>
          <w:szCs w:val="28"/>
          <w:lang w:bidi="ru-RU"/>
        </w:rPr>
        <w:t>Пачевская</w:t>
      </w:r>
      <w:proofErr w:type="spellEnd"/>
      <w:r w:rsidR="001D3CA4">
        <w:rPr>
          <w:b/>
          <w:i/>
          <w:color w:val="000000"/>
          <w:spacing w:val="1"/>
          <w:sz w:val="28"/>
          <w:szCs w:val="28"/>
          <w:lang w:bidi="ru-RU"/>
        </w:rPr>
        <w:t xml:space="preserve"> школа»; МОУ «</w:t>
      </w:r>
      <w:proofErr w:type="spellStart"/>
      <w:r w:rsidR="001D3CA4">
        <w:rPr>
          <w:b/>
          <w:i/>
          <w:color w:val="000000"/>
          <w:spacing w:val="1"/>
          <w:sz w:val="28"/>
          <w:szCs w:val="28"/>
          <w:lang w:bidi="ru-RU"/>
        </w:rPr>
        <w:t>Ершовская</w:t>
      </w:r>
      <w:proofErr w:type="spellEnd"/>
      <w:r w:rsidR="001D3CA4">
        <w:rPr>
          <w:b/>
          <w:i/>
          <w:color w:val="000000"/>
          <w:spacing w:val="1"/>
          <w:sz w:val="28"/>
          <w:szCs w:val="28"/>
          <w:lang w:bidi="ru-RU"/>
        </w:rPr>
        <w:t xml:space="preserve"> школа»; МДОУ «ДС «Сказка»; МДОУ «ДС «Жар-птица»; МДОУ «ДС «Светлячок»; МДОУ «ДС «</w:t>
      </w:r>
      <w:proofErr w:type="spellStart"/>
      <w:r w:rsidR="001D3CA4">
        <w:rPr>
          <w:b/>
          <w:i/>
          <w:color w:val="000000"/>
          <w:spacing w:val="1"/>
          <w:sz w:val="28"/>
          <w:szCs w:val="28"/>
          <w:lang w:bidi="ru-RU"/>
        </w:rPr>
        <w:t>Гусельки</w:t>
      </w:r>
      <w:proofErr w:type="spellEnd"/>
      <w:r w:rsidR="001D3CA4">
        <w:rPr>
          <w:b/>
          <w:i/>
          <w:color w:val="000000"/>
          <w:spacing w:val="1"/>
          <w:sz w:val="28"/>
          <w:szCs w:val="28"/>
          <w:lang w:bidi="ru-RU"/>
        </w:rPr>
        <w:t xml:space="preserve">»; МДОУ «ЦРР-детский сад «Антошка»; МУДО «Шекснинский дом творчества»; </w:t>
      </w:r>
      <w:r w:rsidR="00FD74AF">
        <w:rPr>
          <w:b/>
          <w:i/>
          <w:color w:val="000000"/>
          <w:spacing w:val="1"/>
          <w:sz w:val="28"/>
          <w:szCs w:val="28"/>
          <w:lang w:bidi="ru-RU"/>
        </w:rPr>
        <w:t>МУДО «Детско-юношеская спортивная школа»)</w:t>
      </w:r>
      <w:r w:rsidR="00E75D1A">
        <w:rPr>
          <w:b/>
          <w:i/>
          <w:color w:val="000000"/>
          <w:spacing w:val="1"/>
          <w:sz w:val="28"/>
          <w:szCs w:val="28"/>
          <w:lang w:bidi="ru-RU"/>
        </w:rPr>
        <w:t>)</w:t>
      </w:r>
      <w:r w:rsidR="00FD74AF">
        <w:rPr>
          <w:b/>
          <w:i/>
          <w:color w:val="000000"/>
          <w:spacing w:val="1"/>
          <w:sz w:val="28"/>
          <w:szCs w:val="28"/>
          <w:lang w:bidi="ru-RU"/>
        </w:rPr>
        <w:t>;</w:t>
      </w:r>
      <w:proofErr w:type="gramEnd"/>
    </w:p>
    <w:p w:rsidR="000F7C90" w:rsidRPr="00EB33BA" w:rsidRDefault="001D3CA4" w:rsidP="00EC1747">
      <w:pPr>
        <w:widowControl w:val="0"/>
        <w:tabs>
          <w:tab w:val="left" w:pos="0"/>
        </w:tabs>
        <w:jc w:val="both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i/>
          <w:color w:val="000000"/>
          <w:spacing w:val="1"/>
          <w:sz w:val="28"/>
          <w:szCs w:val="28"/>
          <w:lang w:bidi="ru-RU"/>
        </w:rPr>
        <w:tab/>
      </w:r>
      <w:r w:rsidR="000F7C90" w:rsidRPr="00EB33BA">
        <w:rPr>
          <w:b/>
          <w:color w:val="000000"/>
          <w:spacing w:val="1"/>
          <w:sz w:val="28"/>
          <w:szCs w:val="28"/>
          <w:lang w:bidi="ru-RU"/>
        </w:rPr>
        <w:t xml:space="preserve">по </w:t>
      </w:r>
      <w:r w:rsidR="00F72124">
        <w:rPr>
          <w:b/>
          <w:color w:val="000000"/>
          <w:spacing w:val="1"/>
          <w:sz w:val="28"/>
          <w:szCs w:val="28"/>
          <w:lang w:bidi="ru-RU"/>
        </w:rPr>
        <w:t>предложению</w:t>
      </w:r>
      <w:r w:rsidR="000F7C90" w:rsidRPr="00EB33BA">
        <w:rPr>
          <w:b/>
          <w:color w:val="000000"/>
          <w:spacing w:val="1"/>
          <w:sz w:val="28"/>
          <w:szCs w:val="28"/>
          <w:lang w:bidi="ru-RU"/>
        </w:rPr>
        <w:t xml:space="preserve"> Прокуратуры:</w:t>
      </w:r>
    </w:p>
    <w:p w:rsidR="00010228" w:rsidRDefault="000F7C90" w:rsidP="00EC1747">
      <w:pPr>
        <w:jc w:val="both"/>
        <w:rPr>
          <w:color w:val="000000"/>
          <w:spacing w:val="1"/>
          <w:sz w:val="28"/>
          <w:szCs w:val="28"/>
          <w:lang w:bidi="ru-RU"/>
        </w:rPr>
      </w:pPr>
      <w:proofErr w:type="gramStart"/>
      <w:r>
        <w:rPr>
          <w:color w:val="000000"/>
          <w:spacing w:val="1"/>
          <w:sz w:val="28"/>
          <w:szCs w:val="28"/>
          <w:lang w:bidi="ru-RU"/>
        </w:rPr>
        <w:t xml:space="preserve">- </w:t>
      </w:r>
      <w:r w:rsidR="00FD74AF">
        <w:rPr>
          <w:color w:val="000000"/>
          <w:spacing w:val="1"/>
          <w:sz w:val="28"/>
          <w:szCs w:val="28"/>
          <w:lang w:bidi="ru-RU"/>
        </w:rPr>
        <w:t xml:space="preserve">Организация и планирование закупок, своевременное размещение должностными лицами заказчика информации в Единой информационной системе, обоснование начальной </w:t>
      </w:r>
      <w:r w:rsidR="00DA3102">
        <w:rPr>
          <w:color w:val="000000"/>
          <w:spacing w:val="1"/>
          <w:sz w:val="28"/>
          <w:szCs w:val="28"/>
          <w:lang w:bidi="ru-RU"/>
        </w:rPr>
        <w:t>(</w:t>
      </w:r>
      <w:r w:rsidR="00FD74AF">
        <w:rPr>
          <w:color w:val="000000"/>
          <w:spacing w:val="1"/>
          <w:sz w:val="28"/>
          <w:szCs w:val="28"/>
          <w:lang w:bidi="ru-RU"/>
        </w:rPr>
        <w:t>максимальной</w:t>
      </w:r>
      <w:r w:rsidR="00DA3102">
        <w:rPr>
          <w:color w:val="000000"/>
          <w:spacing w:val="1"/>
          <w:sz w:val="28"/>
          <w:szCs w:val="28"/>
          <w:lang w:bidi="ru-RU"/>
        </w:rPr>
        <w:t>)</w:t>
      </w:r>
      <w:r w:rsidR="00FD74AF">
        <w:rPr>
          <w:color w:val="000000"/>
          <w:spacing w:val="1"/>
          <w:sz w:val="28"/>
          <w:szCs w:val="28"/>
          <w:lang w:bidi="ru-RU"/>
        </w:rPr>
        <w:t xml:space="preserve"> цены контракта, наличие искусственного дробления заказа при осуществлении закупок у единственного поставщика, </w:t>
      </w:r>
      <w:r w:rsidR="00DA3102">
        <w:rPr>
          <w:color w:val="000000"/>
          <w:spacing w:val="1"/>
          <w:sz w:val="28"/>
          <w:szCs w:val="28"/>
          <w:lang w:bidi="ru-RU"/>
        </w:rPr>
        <w:t xml:space="preserve">соблюдение прав субъектов предпринимательства, своевременное и в полном объеме исполнение </w:t>
      </w:r>
      <w:r w:rsidR="00DA3102">
        <w:rPr>
          <w:color w:val="000000"/>
          <w:spacing w:val="1"/>
          <w:sz w:val="28"/>
          <w:szCs w:val="28"/>
          <w:lang w:bidi="ru-RU"/>
        </w:rPr>
        <w:lastRenderedPageBreak/>
        <w:t>муниципальными заказчиками обязательств по оплате контрактов, (договоров)</w:t>
      </w:r>
      <w:r w:rsidR="002C5E0C">
        <w:rPr>
          <w:color w:val="000000"/>
          <w:spacing w:val="1"/>
          <w:sz w:val="28"/>
          <w:szCs w:val="28"/>
          <w:lang w:bidi="ru-RU"/>
        </w:rPr>
        <w:t xml:space="preserve"> и</w:t>
      </w:r>
      <w:r w:rsidR="00DA3102">
        <w:rPr>
          <w:color w:val="000000"/>
          <w:spacing w:val="1"/>
          <w:sz w:val="28"/>
          <w:szCs w:val="28"/>
          <w:lang w:bidi="ru-RU"/>
        </w:rPr>
        <w:t xml:space="preserve"> др. </w:t>
      </w:r>
      <w:r w:rsidR="008B0E03" w:rsidRPr="00C61340">
        <w:rPr>
          <w:b/>
          <w:i/>
          <w:color w:val="000000"/>
          <w:spacing w:val="1"/>
          <w:sz w:val="28"/>
          <w:szCs w:val="28"/>
          <w:lang w:bidi="ru-RU"/>
        </w:rPr>
        <w:t xml:space="preserve">(администрация сельского поселения </w:t>
      </w:r>
      <w:proofErr w:type="spellStart"/>
      <w:r w:rsidR="00FD74AF">
        <w:rPr>
          <w:b/>
          <w:i/>
          <w:color w:val="000000"/>
          <w:spacing w:val="1"/>
          <w:sz w:val="28"/>
          <w:szCs w:val="28"/>
          <w:lang w:bidi="ru-RU"/>
        </w:rPr>
        <w:t>Чуровское</w:t>
      </w:r>
      <w:proofErr w:type="spellEnd"/>
      <w:r w:rsidR="008B0E03" w:rsidRPr="00C61340">
        <w:rPr>
          <w:b/>
          <w:i/>
          <w:color w:val="000000"/>
          <w:spacing w:val="1"/>
          <w:sz w:val="28"/>
          <w:szCs w:val="28"/>
          <w:lang w:bidi="ru-RU"/>
        </w:rPr>
        <w:t xml:space="preserve"> Шекснинского </w:t>
      </w:r>
      <w:r w:rsidR="00FD74AF">
        <w:rPr>
          <w:b/>
          <w:i/>
          <w:color w:val="000000"/>
          <w:spacing w:val="1"/>
          <w:sz w:val="28"/>
          <w:szCs w:val="28"/>
          <w:lang w:bidi="ru-RU"/>
        </w:rPr>
        <w:t xml:space="preserve">муниципального </w:t>
      </w:r>
      <w:r w:rsidR="008B0E03" w:rsidRPr="00C61340">
        <w:rPr>
          <w:b/>
          <w:i/>
          <w:color w:val="000000"/>
          <w:spacing w:val="1"/>
          <w:sz w:val="28"/>
          <w:szCs w:val="28"/>
          <w:lang w:bidi="ru-RU"/>
        </w:rPr>
        <w:t>района;</w:t>
      </w:r>
      <w:proofErr w:type="gramEnd"/>
      <w:r w:rsidR="008B0E03" w:rsidRPr="00C61340">
        <w:rPr>
          <w:b/>
          <w:i/>
          <w:color w:val="000000"/>
          <w:spacing w:val="1"/>
          <w:sz w:val="28"/>
          <w:szCs w:val="28"/>
          <w:lang w:bidi="ru-RU"/>
        </w:rPr>
        <w:t xml:space="preserve"> администрация сельского поселения </w:t>
      </w:r>
      <w:proofErr w:type="gramStart"/>
      <w:r w:rsidR="00FD74AF">
        <w:rPr>
          <w:b/>
          <w:i/>
          <w:color w:val="000000"/>
          <w:spacing w:val="1"/>
          <w:sz w:val="28"/>
          <w:szCs w:val="28"/>
          <w:lang w:bidi="ru-RU"/>
        </w:rPr>
        <w:t>Железнодорожное</w:t>
      </w:r>
      <w:proofErr w:type="gramEnd"/>
      <w:r w:rsidR="008B0E03" w:rsidRPr="00C61340">
        <w:rPr>
          <w:b/>
          <w:i/>
          <w:color w:val="000000"/>
          <w:spacing w:val="1"/>
          <w:sz w:val="28"/>
          <w:szCs w:val="28"/>
          <w:lang w:bidi="ru-RU"/>
        </w:rPr>
        <w:t xml:space="preserve"> Шекснинского </w:t>
      </w:r>
      <w:r w:rsidR="00FD74AF">
        <w:rPr>
          <w:b/>
          <w:i/>
          <w:color w:val="000000"/>
          <w:spacing w:val="1"/>
          <w:sz w:val="28"/>
          <w:szCs w:val="28"/>
          <w:lang w:bidi="ru-RU"/>
        </w:rPr>
        <w:t xml:space="preserve">муниципального </w:t>
      </w:r>
      <w:r w:rsidR="008B0E03" w:rsidRPr="00C61340">
        <w:rPr>
          <w:b/>
          <w:i/>
          <w:color w:val="000000"/>
          <w:spacing w:val="1"/>
          <w:sz w:val="28"/>
          <w:szCs w:val="28"/>
          <w:lang w:bidi="ru-RU"/>
        </w:rPr>
        <w:t>района)</w:t>
      </w:r>
      <w:r w:rsidR="00DA3102">
        <w:rPr>
          <w:b/>
          <w:i/>
          <w:color w:val="000000"/>
          <w:spacing w:val="1"/>
          <w:sz w:val="28"/>
          <w:szCs w:val="28"/>
          <w:lang w:bidi="ru-RU"/>
        </w:rPr>
        <w:t>.</w:t>
      </w:r>
      <w:r>
        <w:rPr>
          <w:color w:val="000000"/>
          <w:spacing w:val="1"/>
          <w:sz w:val="28"/>
          <w:szCs w:val="28"/>
          <w:lang w:bidi="ru-RU"/>
        </w:rPr>
        <w:t xml:space="preserve"> </w:t>
      </w:r>
    </w:p>
    <w:p w:rsidR="00010228" w:rsidRDefault="00AE0925" w:rsidP="00EC1747">
      <w:pPr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 xml:space="preserve">По результатам контрольных мероприятий сумма выявленных </w:t>
      </w:r>
      <w:r w:rsidRPr="00E75D1A">
        <w:rPr>
          <w:b/>
          <w:i/>
          <w:color w:val="000000"/>
          <w:spacing w:val="1"/>
          <w:sz w:val="28"/>
          <w:szCs w:val="28"/>
          <w:lang w:bidi="ru-RU"/>
        </w:rPr>
        <w:t>нарушений</w:t>
      </w:r>
      <w:r>
        <w:rPr>
          <w:color w:val="000000"/>
          <w:spacing w:val="1"/>
          <w:sz w:val="28"/>
          <w:szCs w:val="28"/>
          <w:lang w:bidi="ru-RU"/>
        </w:rPr>
        <w:t xml:space="preserve"> составила </w:t>
      </w:r>
      <w:r w:rsidRPr="00CA3E67">
        <w:rPr>
          <w:b/>
          <w:i/>
          <w:color w:val="000000"/>
          <w:spacing w:val="1"/>
          <w:sz w:val="28"/>
          <w:szCs w:val="28"/>
          <w:lang w:bidi="ru-RU"/>
        </w:rPr>
        <w:t>1 439,7 тыс. рублей</w:t>
      </w:r>
      <w:r w:rsidR="007D261F">
        <w:rPr>
          <w:color w:val="000000"/>
          <w:spacing w:val="1"/>
          <w:sz w:val="28"/>
          <w:szCs w:val="28"/>
          <w:lang w:bidi="ru-RU"/>
        </w:rPr>
        <w:t>, в том числе:</w:t>
      </w:r>
    </w:p>
    <w:p w:rsidR="00100EAF" w:rsidRDefault="00100EAF" w:rsidP="007D261F">
      <w:pPr>
        <w:widowControl w:val="0"/>
        <w:tabs>
          <w:tab w:val="left" w:pos="709"/>
        </w:tabs>
        <w:jc w:val="both"/>
        <w:rPr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</w:r>
      <w:r w:rsidR="00AD227C">
        <w:rPr>
          <w:color w:val="000000"/>
          <w:spacing w:val="1"/>
          <w:sz w:val="28"/>
          <w:szCs w:val="28"/>
          <w:lang w:bidi="ru-RU"/>
        </w:rPr>
        <w:t xml:space="preserve">- </w:t>
      </w:r>
      <w:r w:rsidR="000F7C90" w:rsidRPr="00100EAF">
        <w:rPr>
          <w:b/>
          <w:i/>
          <w:color w:val="333333"/>
          <w:sz w:val="28"/>
          <w:szCs w:val="28"/>
        </w:rPr>
        <w:t xml:space="preserve">при формировании и исполнении </w:t>
      </w:r>
      <w:r w:rsidR="000D14B5" w:rsidRPr="00100EAF">
        <w:rPr>
          <w:b/>
          <w:i/>
          <w:color w:val="333333"/>
          <w:sz w:val="28"/>
          <w:szCs w:val="28"/>
        </w:rPr>
        <w:t xml:space="preserve">бюджетов </w:t>
      </w:r>
      <w:r w:rsidR="000F7C90" w:rsidRPr="00100EAF">
        <w:rPr>
          <w:b/>
          <w:i/>
          <w:color w:val="333333"/>
          <w:sz w:val="28"/>
          <w:szCs w:val="28"/>
        </w:rPr>
        <w:t xml:space="preserve">на сумму </w:t>
      </w:r>
      <w:r w:rsidR="00AD227C">
        <w:rPr>
          <w:b/>
          <w:i/>
          <w:color w:val="333333"/>
          <w:sz w:val="28"/>
          <w:szCs w:val="28"/>
        </w:rPr>
        <w:t xml:space="preserve">                   </w:t>
      </w:r>
      <w:r w:rsidR="00DA3102">
        <w:rPr>
          <w:b/>
          <w:i/>
          <w:color w:val="333333"/>
          <w:sz w:val="28"/>
          <w:szCs w:val="28"/>
        </w:rPr>
        <w:t>891,3</w:t>
      </w:r>
      <w:r w:rsidR="000F7C90" w:rsidRPr="00100EAF">
        <w:rPr>
          <w:b/>
          <w:i/>
          <w:color w:val="333333"/>
          <w:sz w:val="28"/>
          <w:szCs w:val="28"/>
        </w:rPr>
        <w:t xml:space="preserve"> тыс. рублей</w:t>
      </w:r>
      <w:r w:rsidR="000F7C90" w:rsidRPr="00100EAF">
        <w:rPr>
          <w:color w:val="333333"/>
          <w:sz w:val="28"/>
          <w:szCs w:val="28"/>
        </w:rPr>
        <w:t>, в том числе:</w:t>
      </w:r>
    </w:p>
    <w:p w:rsidR="001D24A4" w:rsidRPr="001D24A4" w:rsidRDefault="001D24A4" w:rsidP="007D261F">
      <w:pPr>
        <w:jc w:val="both"/>
        <w:rPr>
          <w:color w:val="000000"/>
          <w:sz w:val="28"/>
          <w:szCs w:val="28"/>
        </w:rPr>
      </w:pPr>
      <w:r w:rsidRPr="002F7175">
        <w:rPr>
          <w:color w:val="000000"/>
          <w:sz w:val="28"/>
          <w:szCs w:val="28"/>
        </w:rPr>
        <w:t xml:space="preserve">- </w:t>
      </w:r>
      <w:r w:rsidR="002F7175" w:rsidRPr="002F7175">
        <w:rPr>
          <w:color w:val="000000"/>
          <w:sz w:val="28"/>
          <w:szCs w:val="28"/>
        </w:rPr>
        <w:t>неверно отнесены расходы, связанные с ремонтом объекта коммунальной инфраструктуры и приобретением искусственной ели, предназначенной для проведения новогодних мероприятий на территории поселения (неверно применен раздел, подраздел, код целевой статьи расходов)</w:t>
      </w:r>
      <w:r w:rsidR="00337C1B">
        <w:rPr>
          <w:color w:val="000000"/>
          <w:sz w:val="28"/>
          <w:szCs w:val="28"/>
        </w:rPr>
        <w:t xml:space="preserve"> </w:t>
      </w:r>
      <w:r w:rsidR="00337C1B">
        <w:rPr>
          <w:b/>
          <w:i/>
          <w:color w:val="000000"/>
          <w:sz w:val="28"/>
          <w:szCs w:val="28"/>
        </w:rPr>
        <w:t xml:space="preserve">- </w:t>
      </w:r>
      <w:r w:rsidR="0017609E">
        <w:rPr>
          <w:b/>
          <w:i/>
          <w:color w:val="000000"/>
          <w:sz w:val="28"/>
          <w:szCs w:val="28"/>
        </w:rPr>
        <w:t xml:space="preserve">                        </w:t>
      </w:r>
      <w:r w:rsidR="002F7175" w:rsidRPr="002F7175">
        <w:rPr>
          <w:b/>
          <w:i/>
          <w:color w:val="000000"/>
          <w:sz w:val="28"/>
          <w:szCs w:val="28"/>
        </w:rPr>
        <w:t>370,8 тыс. рублей</w:t>
      </w:r>
      <w:r w:rsidRPr="002F7175">
        <w:rPr>
          <w:b/>
          <w:i/>
          <w:color w:val="000000"/>
          <w:sz w:val="28"/>
          <w:szCs w:val="28"/>
        </w:rPr>
        <w:t>;</w:t>
      </w:r>
    </w:p>
    <w:p w:rsidR="004D50EF" w:rsidRPr="00140DF9" w:rsidRDefault="004D50EF" w:rsidP="007D261F">
      <w:pPr>
        <w:jc w:val="both"/>
        <w:rPr>
          <w:color w:val="000000"/>
          <w:sz w:val="28"/>
          <w:szCs w:val="28"/>
        </w:rPr>
      </w:pPr>
      <w:r w:rsidRPr="002F7175">
        <w:rPr>
          <w:color w:val="000000"/>
          <w:sz w:val="28"/>
          <w:szCs w:val="28"/>
        </w:rPr>
        <w:t xml:space="preserve">- </w:t>
      </w:r>
      <w:r w:rsidR="002F7175" w:rsidRPr="002F7175">
        <w:rPr>
          <w:color w:val="000000"/>
          <w:sz w:val="28"/>
          <w:szCs w:val="28"/>
        </w:rPr>
        <w:t>часть 2 раздела 1 и раздела 2 «Сведения о выполняемых работах» муниципального задания не содержит показатели, характеризующие качество работы; муниципальное задание сформировано Учредителем не в соответствии с общероссийским базовым (отраслевым) перечнем и региональным перечнем (классификатором) государс</w:t>
      </w:r>
      <w:r w:rsidR="00140DF9">
        <w:rPr>
          <w:color w:val="000000"/>
          <w:sz w:val="28"/>
          <w:szCs w:val="28"/>
        </w:rPr>
        <w:t>твенных (муниципальных) услуг;</w:t>
      </w:r>
      <w:r w:rsidR="002F7175" w:rsidRPr="002F7175">
        <w:rPr>
          <w:color w:val="000000"/>
          <w:sz w:val="28"/>
          <w:szCs w:val="28"/>
        </w:rPr>
        <w:t xml:space="preserve"> не внесены изменения в муниципальное задание в части распределения показателей объема муниципальных услуг (работ), содержащихся в муниципальном задании между Учреждением и созданным структурным подразделением Учреждения; при установлении Учреждению двух муниципальных услуг и выполнения одной работы, муниципальное задание сформировано из двух разделов, следовало сформировать из </w:t>
      </w:r>
      <w:r w:rsidR="002A5BDE">
        <w:rPr>
          <w:color w:val="000000"/>
          <w:sz w:val="28"/>
          <w:szCs w:val="28"/>
        </w:rPr>
        <w:t>трех</w:t>
      </w:r>
      <w:r w:rsidR="002F7175" w:rsidRPr="002F7175">
        <w:rPr>
          <w:color w:val="000000"/>
          <w:sz w:val="28"/>
          <w:szCs w:val="28"/>
        </w:rPr>
        <w:t xml:space="preserve"> </w:t>
      </w:r>
      <w:r w:rsidR="002F7175" w:rsidRPr="00140DF9">
        <w:rPr>
          <w:color w:val="000000"/>
          <w:sz w:val="28"/>
          <w:szCs w:val="28"/>
        </w:rPr>
        <w:t xml:space="preserve">разделов </w:t>
      </w:r>
      <w:r w:rsidR="00140DF9">
        <w:rPr>
          <w:b/>
          <w:i/>
          <w:color w:val="000000"/>
          <w:sz w:val="28"/>
          <w:szCs w:val="28"/>
        </w:rPr>
        <w:t>-</w:t>
      </w:r>
      <w:r w:rsidRPr="00140DF9">
        <w:rPr>
          <w:b/>
          <w:i/>
          <w:color w:val="000000"/>
          <w:sz w:val="28"/>
          <w:szCs w:val="28"/>
        </w:rPr>
        <w:t xml:space="preserve"> </w:t>
      </w:r>
      <w:r w:rsidR="002F7175" w:rsidRPr="00140DF9">
        <w:rPr>
          <w:b/>
          <w:i/>
          <w:color w:val="000000"/>
          <w:sz w:val="28"/>
          <w:szCs w:val="28"/>
        </w:rPr>
        <w:t>без суммы</w:t>
      </w:r>
      <w:r w:rsidRPr="00140DF9">
        <w:rPr>
          <w:b/>
          <w:i/>
          <w:color w:val="000000"/>
          <w:sz w:val="28"/>
          <w:szCs w:val="28"/>
        </w:rPr>
        <w:t>;</w:t>
      </w:r>
    </w:p>
    <w:p w:rsidR="00FE65A0" w:rsidRPr="00140DF9" w:rsidRDefault="004D50EF" w:rsidP="007D261F">
      <w:pPr>
        <w:jc w:val="both"/>
        <w:rPr>
          <w:b/>
          <w:i/>
          <w:color w:val="000000"/>
          <w:sz w:val="28"/>
          <w:szCs w:val="28"/>
        </w:rPr>
      </w:pPr>
      <w:r w:rsidRPr="00140DF9">
        <w:rPr>
          <w:spacing w:val="1"/>
          <w:sz w:val="28"/>
          <w:szCs w:val="28"/>
          <w:lang w:bidi="ru-RU"/>
        </w:rPr>
        <w:t xml:space="preserve">- </w:t>
      </w:r>
      <w:r w:rsidR="00140DF9" w:rsidRPr="00140DF9">
        <w:rPr>
          <w:spacing w:val="1"/>
          <w:sz w:val="28"/>
          <w:szCs w:val="28"/>
          <w:lang w:bidi="ru-RU"/>
        </w:rPr>
        <w:t>у</w:t>
      </w:r>
      <w:r w:rsidR="00140DF9" w:rsidRPr="00140DF9">
        <w:rPr>
          <w:color w:val="000000"/>
          <w:sz w:val="28"/>
          <w:szCs w:val="28"/>
        </w:rPr>
        <w:t>чреждением произведены расходы на  реализацию мероприятия,  не</w:t>
      </w:r>
      <w:r w:rsidR="00140DF9">
        <w:rPr>
          <w:color w:val="000000"/>
          <w:sz w:val="28"/>
          <w:szCs w:val="28"/>
        </w:rPr>
        <w:t xml:space="preserve"> </w:t>
      </w:r>
      <w:r w:rsidR="00140DF9" w:rsidRPr="00140DF9">
        <w:rPr>
          <w:color w:val="000000"/>
          <w:sz w:val="28"/>
          <w:szCs w:val="28"/>
        </w:rPr>
        <w:t>предусмотренного Соглашением о порядке и условиях предоставления субсидии на иные цели (устранено в период проверки)</w:t>
      </w:r>
      <w:r w:rsidR="00140DF9">
        <w:rPr>
          <w:color w:val="000000"/>
          <w:sz w:val="28"/>
          <w:szCs w:val="28"/>
        </w:rPr>
        <w:t xml:space="preserve"> </w:t>
      </w:r>
      <w:r w:rsidR="00140DF9">
        <w:rPr>
          <w:b/>
          <w:i/>
          <w:sz w:val="28"/>
          <w:szCs w:val="28"/>
        </w:rPr>
        <w:t>-</w:t>
      </w:r>
      <w:r w:rsidR="006B4B4B" w:rsidRPr="00140DF9">
        <w:rPr>
          <w:b/>
          <w:i/>
          <w:sz w:val="28"/>
          <w:szCs w:val="28"/>
        </w:rPr>
        <w:t xml:space="preserve"> </w:t>
      </w:r>
      <w:r w:rsidR="00FE65A0" w:rsidRPr="00140DF9">
        <w:rPr>
          <w:b/>
          <w:i/>
          <w:sz w:val="28"/>
          <w:szCs w:val="28"/>
        </w:rPr>
        <w:t xml:space="preserve"> </w:t>
      </w:r>
      <w:r w:rsidR="00140DF9">
        <w:rPr>
          <w:b/>
          <w:i/>
          <w:sz w:val="28"/>
          <w:szCs w:val="28"/>
        </w:rPr>
        <w:t>8,4</w:t>
      </w:r>
      <w:r w:rsidR="00FE65A0" w:rsidRPr="00140DF9">
        <w:rPr>
          <w:b/>
          <w:i/>
          <w:sz w:val="28"/>
          <w:szCs w:val="28"/>
        </w:rPr>
        <w:t xml:space="preserve"> тыс. рублей;</w:t>
      </w:r>
    </w:p>
    <w:p w:rsidR="007E6699" w:rsidRPr="007E6699" w:rsidRDefault="007E6699" w:rsidP="007D261F">
      <w:pPr>
        <w:jc w:val="both"/>
        <w:rPr>
          <w:b/>
          <w:i/>
          <w:color w:val="000000"/>
          <w:sz w:val="28"/>
          <w:szCs w:val="28"/>
        </w:rPr>
      </w:pPr>
      <w:proofErr w:type="gramStart"/>
      <w:r w:rsidRPr="00140DF9">
        <w:rPr>
          <w:spacing w:val="1"/>
          <w:sz w:val="28"/>
          <w:szCs w:val="28"/>
          <w:lang w:bidi="ru-RU"/>
        </w:rPr>
        <w:t>-</w:t>
      </w:r>
      <w:r w:rsidRPr="00140DF9">
        <w:rPr>
          <w:color w:val="000000"/>
          <w:sz w:val="28"/>
          <w:szCs w:val="28"/>
        </w:rPr>
        <w:t xml:space="preserve"> </w:t>
      </w:r>
      <w:r w:rsidR="00337C1B">
        <w:rPr>
          <w:color w:val="000000"/>
          <w:sz w:val="28"/>
          <w:szCs w:val="28"/>
        </w:rPr>
        <w:t>н</w:t>
      </w:r>
      <w:r w:rsidR="00140DF9" w:rsidRPr="00140DF9">
        <w:rPr>
          <w:color w:val="000000"/>
          <w:sz w:val="28"/>
          <w:szCs w:val="28"/>
        </w:rPr>
        <w:t xml:space="preserve">арушение Положения об оплате труда работников муниципальных учреждений физкультурно-спортивной направленности Шекснинского муниципального района, финансируемых из бюджета района, утвержденного постановлением администрации Шекснинского муниципального района </w:t>
      </w:r>
      <w:r w:rsidR="0017609E">
        <w:rPr>
          <w:color w:val="000000"/>
          <w:sz w:val="28"/>
          <w:szCs w:val="28"/>
        </w:rPr>
        <w:t xml:space="preserve">        </w:t>
      </w:r>
      <w:r w:rsidR="00140DF9" w:rsidRPr="00140DF9">
        <w:rPr>
          <w:color w:val="000000"/>
          <w:sz w:val="28"/>
          <w:szCs w:val="28"/>
        </w:rPr>
        <w:t xml:space="preserve">от </w:t>
      </w:r>
      <w:r w:rsidR="00140DF9" w:rsidRPr="003C5D28">
        <w:rPr>
          <w:color w:val="000000"/>
          <w:sz w:val="28"/>
          <w:szCs w:val="28"/>
        </w:rPr>
        <w:t>23</w:t>
      </w:r>
      <w:r w:rsidR="003C5D28" w:rsidRPr="003C5D28">
        <w:rPr>
          <w:color w:val="000000"/>
          <w:sz w:val="28"/>
          <w:szCs w:val="28"/>
        </w:rPr>
        <w:t xml:space="preserve"> ноября </w:t>
      </w:r>
      <w:r w:rsidR="00140DF9" w:rsidRPr="003C5D28">
        <w:rPr>
          <w:color w:val="000000"/>
          <w:sz w:val="28"/>
          <w:szCs w:val="28"/>
        </w:rPr>
        <w:t>2010 года</w:t>
      </w:r>
      <w:r w:rsidR="00140DF9" w:rsidRPr="00140DF9">
        <w:rPr>
          <w:color w:val="000000"/>
          <w:sz w:val="28"/>
          <w:szCs w:val="28"/>
        </w:rPr>
        <w:t xml:space="preserve"> № 2086, в штатное расписание  включена дополнительная стимулирующая выплата, не предусмотренная данным Положением об оплате труда (п.4.2.1.);  переплата по заработной плате в результате допущенной бухгалтером арифметической ошибки;</w:t>
      </w:r>
      <w:proofErr w:type="gramEnd"/>
      <w:r w:rsidR="00140DF9" w:rsidRPr="00140DF9">
        <w:rPr>
          <w:color w:val="000000"/>
          <w:sz w:val="28"/>
          <w:szCs w:val="28"/>
        </w:rPr>
        <w:t xml:space="preserve"> без проведения аттестации рабочего места и без специальной оценки условий труда установлена доплата компенсационного характера за вредные условия труда по должности «Уборщик»; выплаты доплат за совмещение должностей, источником финансирования которых являются средства областного бюджета, производились за счет средств бюджета района; в трудовых договорах работников Учреждения, выполняющих наряду с основной работой работу путем совмещения должностей, не оговорены сроки, в течение которого работник будет выполнять дополнительную работу, её содержание и объем</w:t>
      </w:r>
      <w:r w:rsidR="00140DF9">
        <w:rPr>
          <w:color w:val="000000"/>
          <w:sz w:val="28"/>
          <w:szCs w:val="28"/>
        </w:rPr>
        <w:t xml:space="preserve">       </w:t>
      </w:r>
      <w:r w:rsidR="00337C1B" w:rsidRPr="00337C1B">
        <w:rPr>
          <w:b/>
          <w:i/>
          <w:color w:val="000000"/>
          <w:sz w:val="28"/>
          <w:szCs w:val="28"/>
        </w:rPr>
        <w:t xml:space="preserve"> -</w:t>
      </w:r>
      <w:r w:rsidR="007567DE" w:rsidRPr="00337C1B">
        <w:rPr>
          <w:b/>
          <w:i/>
          <w:color w:val="000000"/>
          <w:sz w:val="28"/>
          <w:szCs w:val="28"/>
        </w:rPr>
        <w:t xml:space="preserve"> </w:t>
      </w:r>
      <w:r w:rsidRPr="00337C1B">
        <w:rPr>
          <w:b/>
          <w:i/>
          <w:color w:val="000000"/>
          <w:sz w:val="28"/>
          <w:szCs w:val="28"/>
        </w:rPr>
        <w:t>5</w:t>
      </w:r>
      <w:r w:rsidR="00140DF9" w:rsidRPr="00337C1B">
        <w:rPr>
          <w:b/>
          <w:i/>
          <w:color w:val="000000"/>
          <w:sz w:val="28"/>
          <w:szCs w:val="28"/>
        </w:rPr>
        <w:t>12</w:t>
      </w:r>
      <w:r w:rsidRPr="00337C1B">
        <w:rPr>
          <w:b/>
          <w:i/>
          <w:color w:val="000000"/>
          <w:sz w:val="28"/>
          <w:szCs w:val="28"/>
        </w:rPr>
        <w:t>,1 тыс.</w:t>
      </w:r>
      <w:r w:rsidR="00337C1B" w:rsidRPr="00337C1B">
        <w:rPr>
          <w:b/>
          <w:i/>
          <w:color w:val="000000"/>
          <w:sz w:val="28"/>
          <w:szCs w:val="28"/>
        </w:rPr>
        <w:t xml:space="preserve"> </w:t>
      </w:r>
      <w:r w:rsidRPr="00337C1B">
        <w:rPr>
          <w:b/>
          <w:i/>
          <w:color w:val="000000"/>
          <w:sz w:val="28"/>
          <w:szCs w:val="28"/>
        </w:rPr>
        <w:t>рублей;</w:t>
      </w:r>
    </w:p>
    <w:p w:rsidR="00E263A3" w:rsidRPr="00140DF9" w:rsidRDefault="00140DF9" w:rsidP="00140DF9">
      <w:pPr>
        <w:widowControl w:val="0"/>
        <w:tabs>
          <w:tab w:val="left" w:pos="0"/>
        </w:tabs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- у</w:t>
      </w:r>
      <w:r w:rsidRPr="00140DF9">
        <w:rPr>
          <w:color w:val="333333"/>
          <w:sz w:val="28"/>
          <w:szCs w:val="28"/>
        </w:rPr>
        <w:t>чреждением не обеспечена открытость и доступность документов, а именно, не размещены на официальном сайте - отчет о выполнении муниципального задания, отчет о результатах своей деятельности и об использовании закрепленного за ним муниципального имущества</w:t>
      </w:r>
      <w:r>
        <w:rPr>
          <w:color w:val="333333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 xml:space="preserve"> -</w:t>
      </w:r>
      <w:r w:rsidRPr="00140DF9">
        <w:rPr>
          <w:b/>
          <w:i/>
          <w:color w:val="000000"/>
          <w:sz w:val="28"/>
          <w:szCs w:val="28"/>
        </w:rPr>
        <w:t xml:space="preserve"> без суммы;</w:t>
      </w:r>
    </w:p>
    <w:p w:rsidR="00100EAF" w:rsidRDefault="00340B6A" w:rsidP="00340B6A">
      <w:pPr>
        <w:pStyle w:val="a3"/>
        <w:widowControl w:val="0"/>
        <w:tabs>
          <w:tab w:val="left" w:pos="0"/>
        </w:tabs>
        <w:ind w:left="0"/>
        <w:jc w:val="both"/>
        <w:rPr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ab/>
      </w:r>
      <w:r w:rsidR="00AD227C">
        <w:rPr>
          <w:b/>
          <w:i/>
          <w:color w:val="333333"/>
          <w:sz w:val="28"/>
          <w:szCs w:val="28"/>
        </w:rPr>
        <w:t xml:space="preserve">- </w:t>
      </w:r>
      <w:r w:rsidR="00100EAF">
        <w:rPr>
          <w:b/>
          <w:i/>
          <w:color w:val="333333"/>
          <w:sz w:val="28"/>
          <w:szCs w:val="28"/>
        </w:rPr>
        <w:t xml:space="preserve">ведения бухгалтерского учета, составления и предоставления бухгалтерской </w:t>
      </w:r>
      <w:r>
        <w:rPr>
          <w:b/>
          <w:i/>
          <w:color w:val="333333"/>
          <w:sz w:val="28"/>
          <w:szCs w:val="28"/>
        </w:rPr>
        <w:t>(финансовой) отчетности</w:t>
      </w:r>
      <w:r w:rsidR="00DC21E4">
        <w:rPr>
          <w:b/>
          <w:i/>
          <w:color w:val="333333"/>
          <w:sz w:val="28"/>
          <w:szCs w:val="28"/>
        </w:rPr>
        <w:t xml:space="preserve">  на сумму </w:t>
      </w:r>
      <w:r w:rsidR="00DA3102">
        <w:rPr>
          <w:b/>
          <w:i/>
          <w:color w:val="333333"/>
          <w:sz w:val="28"/>
          <w:szCs w:val="28"/>
        </w:rPr>
        <w:t>548,4</w:t>
      </w:r>
      <w:r w:rsidR="00DC21E4">
        <w:rPr>
          <w:b/>
          <w:i/>
          <w:color w:val="333333"/>
          <w:sz w:val="28"/>
          <w:szCs w:val="28"/>
        </w:rPr>
        <w:t xml:space="preserve"> тыс. рублей, </w:t>
      </w:r>
      <w:r w:rsidR="00DC21E4" w:rsidRPr="00DC21E4">
        <w:rPr>
          <w:color w:val="333333"/>
          <w:sz w:val="28"/>
          <w:szCs w:val="28"/>
        </w:rPr>
        <w:t>в том числе</w:t>
      </w:r>
      <w:r w:rsidR="00DC21E4">
        <w:rPr>
          <w:color w:val="333333"/>
          <w:sz w:val="28"/>
          <w:szCs w:val="28"/>
        </w:rPr>
        <w:t>:</w:t>
      </w:r>
    </w:p>
    <w:p w:rsidR="006936B7" w:rsidRPr="00DA3102" w:rsidRDefault="006936B7" w:rsidP="007D261F">
      <w:pPr>
        <w:jc w:val="both"/>
        <w:rPr>
          <w:b/>
          <w:i/>
          <w:color w:val="000000"/>
          <w:sz w:val="28"/>
          <w:szCs w:val="28"/>
          <w:highlight w:val="yellow"/>
        </w:rPr>
      </w:pPr>
      <w:r w:rsidRPr="00337C1B">
        <w:rPr>
          <w:color w:val="000000"/>
          <w:sz w:val="28"/>
          <w:szCs w:val="28"/>
        </w:rPr>
        <w:t xml:space="preserve">- </w:t>
      </w:r>
      <w:r w:rsidR="00337C1B" w:rsidRPr="00337C1B">
        <w:rPr>
          <w:color w:val="000000"/>
          <w:sz w:val="28"/>
          <w:szCs w:val="28"/>
        </w:rPr>
        <w:t>у</w:t>
      </w:r>
      <w:r w:rsidR="00140DF9" w:rsidRPr="00337C1B">
        <w:rPr>
          <w:color w:val="000000"/>
          <w:sz w:val="28"/>
          <w:szCs w:val="28"/>
        </w:rPr>
        <w:t>становлены</w:t>
      </w:r>
      <w:r w:rsidR="00140DF9" w:rsidRPr="00140DF9">
        <w:rPr>
          <w:color w:val="000000"/>
          <w:sz w:val="28"/>
          <w:szCs w:val="28"/>
        </w:rPr>
        <w:t xml:space="preserve"> отдельные факты не соблюдения установленных сроков сдачи авансовых отчетов; в авансовых отчетах не заполнены Наименования следующих показателей: остаток/перерасход предыдущего аванса; дата получения аванса; остаток/перерасход полученного аванса; сведения о внесении остатка, выдаче перерасхода. Неверно отнесен на учет в состав имущества </w:t>
      </w:r>
      <w:proofErr w:type="gramStart"/>
      <w:r w:rsidR="00140DF9" w:rsidRPr="00140DF9">
        <w:rPr>
          <w:color w:val="000000"/>
          <w:sz w:val="28"/>
          <w:szCs w:val="28"/>
        </w:rPr>
        <w:t>казны</w:t>
      </w:r>
      <w:proofErr w:type="gramEnd"/>
      <w:r w:rsidR="00140DF9" w:rsidRPr="00140DF9">
        <w:rPr>
          <w:color w:val="000000"/>
          <w:sz w:val="28"/>
          <w:szCs w:val="28"/>
        </w:rPr>
        <w:t xml:space="preserve"> приобретенный легковой автомобиль (ст.296 ГК РФ)</w:t>
      </w:r>
      <w:r w:rsidR="00F237C3">
        <w:rPr>
          <w:color w:val="000000"/>
          <w:sz w:val="28"/>
          <w:szCs w:val="28"/>
        </w:rPr>
        <w:t>;</w:t>
      </w:r>
      <w:r w:rsidR="00140DF9" w:rsidRPr="00140DF9">
        <w:rPr>
          <w:color w:val="000000"/>
          <w:sz w:val="28"/>
          <w:szCs w:val="28"/>
        </w:rPr>
        <w:t xml:space="preserve"> </w:t>
      </w:r>
      <w:r w:rsidR="00F237C3">
        <w:rPr>
          <w:color w:val="000000"/>
          <w:sz w:val="28"/>
          <w:szCs w:val="28"/>
        </w:rPr>
        <w:t>з</w:t>
      </w:r>
      <w:r w:rsidR="00140DF9" w:rsidRPr="00140DF9">
        <w:rPr>
          <w:color w:val="000000"/>
          <w:sz w:val="28"/>
          <w:szCs w:val="28"/>
        </w:rPr>
        <w:t xml:space="preserve">адолженность учреждения, невостребованная кредитором, не принята к </w:t>
      </w:r>
      <w:proofErr w:type="spellStart"/>
      <w:r w:rsidR="00140DF9" w:rsidRPr="00140DF9">
        <w:rPr>
          <w:color w:val="000000"/>
          <w:sz w:val="28"/>
          <w:szCs w:val="28"/>
        </w:rPr>
        <w:t>забалансовому</w:t>
      </w:r>
      <w:proofErr w:type="spellEnd"/>
      <w:r w:rsidR="00140DF9" w:rsidRPr="00140DF9">
        <w:rPr>
          <w:color w:val="000000"/>
          <w:sz w:val="28"/>
          <w:szCs w:val="28"/>
        </w:rPr>
        <w:t xml:space="preserve"> учету (п.371 Инструкции, утвержденной приказом МФ РФ </w:t>
      </w:r>
      <w:r w:rsidR="00337C1B">
        <w:rPr>
          <w:color w:val="000000"/>
          <w:sz w:val="28"/>
          <w:szCs w:val="28"/>
        </w:rPr>
        <w:t xml:space="preserve">        </w:t>
      </w:r>
      <w:r w:rsidR="00140DF9" w:rsidRPr="00140DF9">
        <w:rPr>
          <w:color w:val="000000"/>
          <w:sz w:val="28"/>
          <w:szCs w:val="28"/>
        </w:rPr>
        <w:t>№ 157</w:t>
      </w:r>
      <w:r w:rsidR="002C5E0C">
        <w:rPr>
          <w:color w:val="000000"/>
          <w:sz w:val="28"/>
          <w:szCs w:val="28"/>
        </w:rPr>
        <w:t>н</w:t>
      </w:r>
      <w:r w:rsidR="00140DF9" w:rsidRPr="00337C1B">
        <w:rPr>
          <w:color w:val="000000"/>
          <w:sz w:val="28"/>
          <w:szCs w:val="28"/>
        </w:rPr>
        <w:t>)</w:t>
      </w:r>
      <w:r w:rsidR="00337C1B" w:rsidRPr="00337C1B">
        <w:rPr>
          <w:color w:val="000000"/>
          <w:sz w:val="28"/>
          <w:szCs w:val="28"/>
        </w:rPr>
        <w:t xml:space="preserve"> </w:t>
      </w:r>
      <w:r w:rsidR="00337C1B">
        <w:rPr>
          <w:b/>
          <w:i/>
          <w:color w:val="000000"/>
          <w:sz w:val="28"/>
          <w:szCs w:val="28"/>
        </w:rPr>
        <w:t xml:space="preserve"> -</w:t>
      </w:r>
      <w:r w:rsidRPr="00337C1B">
        <w:rPr>
          <w:b/>
          <w:i/>
          <w:color w:val="000000"/>
          <w:sz w:val="28"/>
          <w:szCs w:val="28"/>
        </w:rPr>
        <w:t xml:space="preserve"> </w:t>
      </w:r>
      <w:r w:rsidR="00337C1B" w:rsidRPr="00337C1B">
        <w:rPr>
          <w:b/>
          <w:i/>
          <w:color w:val="000000"/>
          <w:sz w:val="28"/>
          <w:szCs w:val="28"/>
        </w:rPr>
        <w:t>54</w:t>
      </w:r>
      <w:r w:rsidR="00FE6D4F">
        <w:rPr>
          <w:b/>
          <w:i/>
          <w:color w:val="000000"/>
          <w:sz w:val="28"/>
          <w:szCs w:val="28"/>
        </w:rPr>
        <w:t>4</w:t>
      </w:r>
      <w:r w:rsidR="00337C1B" w:rsidRPr="00337C1B">
        <w:rPr>
          <w:b/>
          <w:i/>
          <w:color w:val="000000"/>
          <w:sz w:val="28"/>
          <w:szCs w:val="28"/>
        </w:rPr>
        <w:t>,</w:t>
      </w:r>
      <w:r w:rsidR="00FE6D4F">
        <w:rPr>
          <w:b/>
          <w:i/>
          <w:color w:val="000000"/>
          <w:sz w:val="28"/>
          <w:szCs w:val="28"/>
        </w:rPr>
        <w:t>2</w:t>
      </w:r>
      <w:r w:rsidR="006B4B4B" w:rsidRPr="00337C1B">
        <w:rPr>
          <w:b/>
          <w:i/>
          <w:color w:val="000000"/>
          <w:sz w:val="28"/>
          <w:szCs w:val="28"/>
        </w:rPr>
        <w:t xml:space="preserve"> тыс. рублей;</w:t>
      </w:r>
      <w:r w:rsidRPr="00337C1B">
        <w:rPr>
          <w:b/>
          <w:i/>
          <w:color w:val="000000"/>
          <w:sz w:val="28"/>
          <w:szCs w:val="28"/>
        </w:rPr>
        <w:t xml:space="preserve"> </w:t>
      </w:r>
    </w:p>
    <w:p w:rsidR="00D874D2" w:rsidRPr="00DA3102" w:rsidRDefault="00D874D2" w:rsidP="007D261F">
      <w:pPr>
        <w:jc w:val="both"/>
        <w:rPr>
          <w:b/>
          <w:i/>
          <w:color w:val="000000"/>
          <w:sz w:val="28"/>
          <w:szCs w:val="28"/>
          <w:highlight w:val="yellow"/>
        </w:rPr>
      </w:pPr>
      <w:r w:rsidRPr="00337C1B">
        <w:rPr>
          <w:color w:val="000000"/>
          <w:sz w:val="28"/>
          <w:szCs w:val="28"/>
        </w:rPr>
        <w:t xml:space="preserve">- </w:t>
      </w:r>
      <w:r w:rsidR="00337C1B" w:rsidRPr="00337C1B">
        <w:rPr>
          <w:color w:val="000000"/>
          <w:sz w:val="28"/>
          <w:szCs w:val="28"/>
        </w:rPr>
        <w:t>не обеспечена своевременная передача отдельных первичных учетных документов в  Централизованную бухгалтерию для последующей регистрации содержащихся в них данных в регистрах бухгалтерского учета</w:t>
      </w:r>
      <w:r w:rsidR="00337C1B">
        <w:rPr>
          <w:color w:val="000000"/>
          <w:sz w:val="28"/>
          <w:szCs w:val="28"/>
        </w:rPr>
        <w:t xml:space="preserve"> </w:t>
      </w:r>
      <w:r w:rsidR="007D261F">
        <w:rPr>
          <w:color w:val="000000"/>
          <w:sz w:val="28"/>
          <w:szCs w:val="28"/>
        </w:rPr>
        <w:t>-</w:t>
      </w:r>
      <w:r w:rsidR="00337C1B" w:rsidRPr="00337C1B">
        <w:rPr>
          <w:b/>
          <w:i/>
          <w:color w:val="000000"/>
          <w:sz w:val="28"/>
          <w:szCs w:val="28"/>
        </w:rPr>
        <w:t xml:space="preserve"> без суммы</w:t>
      </w:r>
      <w:r w:rsidRPr="00337C1B">
        <w:rPr>
          <w:b/>
          <w:i/>
          <w:color w:val="000000"/>
          <w:sz w:val="28"/>
          <w:szCs w:val="28"/>
        </w:rPr>
        <w:t>;</w:t>
      </w:r>
    </w:p>
    <w:p w:rsidR="009F12A0" w:rsidRPr="00337C1B" w:rsidRDefault="009F12A0" w:rsidP="007D261F">
      <w:pPr>
        <w:jc w:val="both"/>
        <w:rPr>
          <w:color w:val="000000"/>
          <w:sz w:val="28"/>
          <w:szCs w:val="28"/>
        </w:rPr>
      </w:pPr>
      <w:r w:rsidRPr="00337C1B">
        <w:rPr>
          <w:color w:val="000000"/>
          <w:sz w:val="28"/>
          <w:szCs w:val="28"/>
        </w:rPr>
        <w:t xml:space="preserve">- </w:t>
      </w:r>
      <w:r w:rsidR="00337C1B">
        <w:rPr>
          <w:color w:val="000000"/>
          <w:sz w:val="28"/>
          <w:szCs w:val="28"/>
        </w:rPr>
        <w:t>п</w:t>
      </w:r>
      <w:r w:rsidR="00337C1B" w:rsidRPr="00337C1B">
        <w:rPr>
          <w:color w:val="000000"/>
          <w:sz w:val="28"/>
          <w:szCs w:val="28"/>
        </w:rPr>
        <w:t>еред составлением годовой бюджетной отчетности не проведена инвентаризация активов и обязательств (п.7 Инструкции, утве</w:t>
      </w:r>
      <w:r w:rsidR="00337C1B">
        <w:rPr>
          <w:color w:val="000000"/>
          <w:sz w:val="28"/>
          <w:szCs w:val="28"/>
        </w:rPr>
        <w:t xml:space="preserve">ржденной приказом МФ РФ № 191н) </w:t>
      </w:r>
      <w:r w:rsidR="00337C1B">
        <w:rPr>
          <w:b/>
          <w:i/>
          <w:color w:val="000000"/>
          <w:sz w:val="28"/>
          <w:szCs w:val="28"/>
        </w:rPr>
        <w:t>-</w:t>
      </w:r>
      <w:r w:rsidRPr="00337C1B">
        <w:rPr>
          <w:b/>
          <w:i/>
          <w:color w:val="000000"/>
          <w:sz w:val="28"/>
          <w:szCs w:val="28"/>
        </w:rPr>
        <w:t xml:space="preserve"> без суммы;</w:t>
      </w:r>
    </w:p>
    <w:p w:rsidR="006936B7" w:rsidRDefault="009F12A0" w:rsidP="007D261F">
      <w:pPr>
        <w:jc w:val="both"/>
        <w:rPr>
          <w:b/>
          <w:i/>
          <w:color w:val="000000"/>
          <w:sz w:val="28"/>
          <w:szCs w:val="28"/>
        </w:rPr>
      </w:pPr>
      <w:r w:rsidRPr="00337C1B">
        <w:rPr>
          <w:color w:val="333333"/>
          <w:sz w:val="28"/>
          <w:szCs w:val="28"/>
        </w:rPr>
        <w:t xml:space="preserve">- </w:t>
      </w:r>
      <w:r w:rsidR="00337C1B">
        <w:rPr>
          <w:color w:val="333333"/>
          <w:sz w:val="28"/>
          <w:szCs w:val="28"/>
        </w:rPr>
        <w:t>п</w:t>
      </w:r>
      <w:r w:rsidR="00337C1B" w:rsidRPr="00337C1B">
        <w:rPr>
          <w:color w:val="000000"/>
          <w:sz w:val="28"/>
          <w:szCs w:val="28"/>
        </w:rPr>
        <w:t>еречисление денежных средств подотчетным лицам на зарплатную карту осуществлялось при наличии задолженности по ранее выданным авансам</w:t>
      </w:r>
      <w:r w:rsidR="00F237C3">
        <w:rPr>
          <w:color w:val="000000"/>
          <w:sz w:val="28"/>
          <w:szCs w:val="28"/>
        </w:rPr>
        <w:t>;</w:t>
      </w:r>
      <w:r w:rsidR="00337C1B" w:rsidRPr="00337C1B">
        <w:rPr>
          <w:color w:val="000000"/>
          <w:sz w:val="28"/>
          <w:szCs w:val="28"/>
        </w:rPr>
        <w:t xml:space="preserve"> </w:t>
      </w:r>
      <w:r w:rsidR="00F237C3">
        <w:rPr>
          <w:color w:val="000000"/>
          <w:sz w:val="28"/>
          <w:szCs w:val="28"/>
        </w:rPr>
        <w:t>в</w:t>
      </w:r>
      <w:r w:rsidR="00337C1B" w:rsidRPr="00337C1B">
        <w:rPr>
          <w:color w:val="000000"/>
          <w:sz w:val="28"/>
          <w:szCs w:val="28"/>
        </w:rPr>
        <w:t xml:space="preserve"> Заявлениях на перечисление подотчетных денежных средств на карту не указывалась отметка о наличии задолженности</w:t>
      </w:r>
      <w:r w:rsidR="00337C1B">
        <w:rPr>
          <w:color w:val="000000"/>
          <w:sz w:val="28"/>
          <w:szCs w:val="28"/>
        </w:rPr>
        <w:t xml:space="preserve"> </w:t>
      </w:r>
      <w:r w:rsidRPr="00337C1B">
        <w:rPr>
          <w:b/>
          <w:i/>
          <w:color w:val="000000"/>
          <w:sz w:val="28"/>
          <w:szCs w:val="28"/>
        </w:rPr>
        <w:t xml:space="preserve">- </w:t>
      </w:r>
      <w:r w:rsidR="00FE6D4F">
        <w:rPr>
          <w:b/>
          <w:i/>
          <w:color w:val="000000"/>
          <w:sz w:val="28"/>
          <w:szCs w:val="28"/>
        </w:rPr>
        <w:t>4,2 тыс. рублей</w:t>
      </w:r>
      <w:r w:rsidR="00BF76F2" w:rsidRPr="00337C1B">
        <w:rPr>
          <w:b/>
          <w:i/>
          <w:color w:val="000000"/>
          <w:sz w:val="28"/>
          <w:szCs w:val="28"/>
        </w:rPr>
        <w:t>;</w:t>
      </w:r>
    </w:p>
    <w:p w:rsidR="00DA3102" w:rsidRDefault="00337C1B" w:rsidP="007D261F">
      <w:p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</w:t>
      </w:r>
      <w:r w:rsidRPr="00337C1B">
        <w:rPr>
          <w:color w:val="000000"/>
          <w:sz w:val="28"/>
          <w:szCs w:val="28"/>
        </w:rPr>
        <w:t>есоответствие идентичных показателей между формами бюджетной отчетности: Балансом (ф.0503130) и Сведениями по дебиторской и кредиторской задолженности (ф.0503169) по отражению долгосрочной кредиторской задолженности на начало года</w:t>
      </w:r>
      <w:r w:rsidRPr="00337C1B">
        <w:rPr>
          <w:b/>
          <w:i/>
          <w:color w:val="000000"/>
          <w:sz w:val="28"/>
          <w:szCs w:val="28"/>
        </w:rPr>
        <w:t xml:space="preserve"> - без суммы;</w:t>
      </w:r>
    </w:p>
    <w:p w:rsidR="005B287B" w:rsidRDefault="00AD227C" w:rsidP="0017609E">
      <w:pPr>
        <w:ind w:firstLine="708"/>
        <w:jc w:val="both"/>
        <w:rPr>
          <w:color w:val="333333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-</w:t>
      </w:r>
      <w:r w:rsidR="00DA3102">
        <w:rPr>
          <w:b/>
          <w:i/>
          <w:color w:val="000000"/>
          <w:sz w:val="28"/>
          <w:szCs w:val="28"/>
        </w:rPr>
        <w:t xml:space="preserve">в сфере управления и распоряжения муниципальной собственностью </w:t>
      </w:r>
      <w:r>
        <w:rPr>
          <w:color w:val="333333"/>
          <w:sz w:val="28"/>
          <w:szCs w:val="28"/>
        </w:rPr>
        <w:t>(</w:t>
      </w:r>
      <w:r w:rsidR="00337C1B" w:rsidRPr="00337C1B">
        <w:rPr>
          <w:color w:val="333333"/>
          <w:sz w:val="28"/>
          <w:szCs w:val="28"/>
        </w:rPr>
        <w:t>спортивные занятия по отдельным видам спорта проводились структурным подразделением Учреждения в зданиях муниципальных учреждений без согласования с Управлением муниципальной собственности Шекснинского муниципального района и без заключения договоров о</w:t>
      </w:r>
      <w:r w:rsidR="00B65EEA">
        <w:rPr>
          <w:color w:val="333333"/>
          <w:sz w:val="28"/>
          <w:szCs w:val="28"/>
        </w:rPr>
        <w:t>б</w:t>
      </w:r>
      <w:r w:rsidR="00337C1B" w:rsidRPr="00337C1B">
        <w:rPr>
          <w:color w:val="333333"/>
          <w:sz w:val="28"/>
          <w:szCs w:val="28"/>
        </w:rPr>
        <w:t xml:space="preserve"> их предоставлении</w:t>
      </w:r>
      <w:r w:rsidR="00337C1B">
        <w:rPr>
          <w:color w:val="333333"/>
          <w:sz w:val="28"/>
          <w:szCs w:val="28"/>
        </w:rPr>
        <w:t xml:space="preserve"> </w:t>
      </w:r>
      <w:r w:rsidR="00337C1B" w:rsidRPr="005B287B">
        <w:rPr>
          <w:b/>
          <w:i/>
          <w:color w:val="333333"/>
          <w:sz w:val="28"/>
          <w:szCs w:val="28"/>
        </w:rPr>
        <w:t xml:space="preserve"> </w:t>
      </w:r>
      <w:r w:rsidR="005B287B" w:rsidRPr="005B287B">
        <w:rPr>
          <w:b/>
          <w:i/>
          <w:color w:val="333333"/>
          <w:sz w:val="28"/>
          <w:szCs w:val="28"/>
        </w:rPr>
        <w:t>-</w:t>
      </w:r>
      <w:r w:rsidR="00337C1B" w:rsidRPr="005B287B">
        <w:rPr>
          <w:b/>
          <w:i/>
          <w:color w:val="333333"/>
          <w:sz w:val="28"/>
          <w:szCs w:val="28"/>
        </w:rPr>
        <w:t xml:space="preserve"> без </w:t>
      </w:r>
      <w:r w:rsidR="005B287B" w:rsidRPr="005B287B">
        <w:rPr>
          <w:b/>
          <w:i/>
          <w:color w:val="333333"/>
          <w:sz w:val="28"/>
          <w:szCs w:val="28"/>
        </w:rPr>
        <w:t>с</w:t>
      </w:r>
      <w:r w:rsidR="00337C1B" w:rsidRPr="005B287B">
        <w:rPr>
          <w:b/>
          <w:i/>
          <w:color w:val="333333"/>
          <w:sz w:val="28"/>
          <w:szCs w:val="28"/>
        </w:rPr>
        <w:t>у</w:t>
      </w:r>
      <w:r w:rsidR="005B287B" w:rsidRPr="005B287B">
        <w:rPr>
          <w:b/>
          <w:i/>
          <w:color w:val="333333"/>
          <w:sz w:val="28"/>
          <w:szCs w:val="28"/>
        </w:rPr>
        <w:t>мм</w:t>
      </w:r>
      <w:r w:rsidR="00337C1B" w:rsidRPr="005B287B">
        <w:rPr>
          <w:b/>
          <w:i/>
          <w:color w:val="333333"/>
          <w:sz w:val="28"/>
          <w:szCs w:val="28"/>
        </w:rPr>
        <w:t>ы</w:t>
      </w:r>
      <w:r w:rsidRPr="00F237C3">
        <w:rPr>
          <w:color w:val="333333"/>
          <w:sz w:val="28"/>
          <w:szCs w:val="28"/>
        </w:rPr>
        <w:t>)</w:t>
      </w:r>
      <w:r w:rsidR="00337C1B" w:rsidRPr="005B287B">
        <w:rPr>
          <w:b/>
          <w:i/>
          <w:color w:val="333333"/>
          <w:sz w:val="28"/>
          <w:szCs w:val="28"/>
        </w:rPr>
        <w:t>;</w:t>
      </w:r>
      <w:r w:rsidR="00337C1B" w:rsidRPr="00337C1B">
        <w:rPr>
          <w:color w:val="333333"/>
          <w:sz w:val="28"/>
          <w:szCs w:val="28"/>
        </w:rPr>
        <w:t xml:space="preserve"> </w:t>
      </w:r>
    </w:p>
    <w:p w:rsidR="000F7C90" w:rsidRDefault="00337C1B" w:rsidP="00DC21E4">
      <w:pPr>
        <w:pStyle w:val="a3"/>
        <w:widowControl w:val="0"/>
        <w:tabs>
          <w:tab w:val="left" w:pos="0"/>
        </w:tabs>
        <w:ind w:left="0"/>
        <w:jc w:val="both"/>
        <w:rPr>
          <w:color w:val="333333"/>
          <w:sz w:val="28"/>
          <w:szCs w:val="28"/>
        </w:rPr>
      </w:pPr>
      <w:r w:rsidRPr="00337C1B">
        <w:rPr>
          <w:color w:val="333333"/>
          <w:sz w:val="28"/>
          <w:szCs w:val="28"/>
        </w:rPr>
        <w:t xml:space="preserve">           </w:t>
      </w:r>
      <w:r w:rsidR="00AD227C">
        <w:rPr>
          <w:color w:val="333333"/>
          <w:sz w:val="28"/>
          <w:szCs w:val="28"/>
        </w:rPr>
        <w:t>-</w:t>
      </w:r>
      <w:r w:rsidR="000F7C90" w:rsidRPr="00C02134">
        <w:rPr>
          <w:b/>
          <w:i/>
          <w:color w:val="333333"/>
          <w:sz w:val="28"/>
          <w:szCs w:val="28"/>
        </w:rPr>
        <w:t>при осуществлении муниципальных закупок</w:t>
      </w:r>
      <w:r w:rsidR="00DC21E4">
        <w:rPr>
          <w:b/>
          <w:i/>
          <w:color w:val="333333"/>
          <w:sz w:val="28"/>
          <w:szCs w:val="28"/>
        </w:rPr>
        <w:t xml:space="preserve"> и закупок отдельными видами юридических лиц</w:t>
      </w:r>
      <w:r w:rsidR="000F7C90" w:rsidRPr="00C02134">
        <w:rPr>
          <w:b/>
          <w:i/>
          <w:color w:val="333333"/>
          <w:sz w:val="28"/>
          <w:szCs w:val="28"/>
        </w:rPr>
        <w:t xml:space="preserve"> </w:t>
      </w:r>
      <w:r w:rsidR="008C7648">
        <w:rPr>
          <w:b/>
          <w:i/>
          <w:color w:val="333333"/>
          <w:sz w:val="28"/>
          <w:szCs w:val="28"/>
        </w:rPr>
        <w:t xml:space="preserve"> - </w:t>
      </w:r>
      <w:r w:rsidR="00DC21E4">
        <w:rPr>
          <w:b/>
          <w:i/>
          <w:color w:val="333333"/>
          <w:sz w:val="28"/>
          <w:szCs w:val="28"/>
        </w:rPr>
        <w:t xml:space="preserve">без </w:t>
      </w:r>
      <w:r w:rsidR="000F7C90" w:rsidRPr="00C02134">
        <w:rPr>
          <w:b/>
          <w:i/>
          <w:color w:val="333333"/>
          <w:sz w:val="28"/>
          <w:szCs w:val="28"/>
        </w:rPr>
        <w:t>сумм</w:t>
      </w:r>
      <w:r w:rsidR="00DC21E4">
        <w:rPr>
          <w:b/>
          <w:i/>
          <w:color w:val="333333"/>
          <w:sz w:val="28"/>
          <w:szCs w:val="28"/>
        </w:rPr>
        <w:t>ы</w:t>
      </w:r>
      <w:r w:rsidR="000F7C90" w:rsidRPr="00C02134">
        <w:rPr>
          <w:color w:val="333333"/>
          <w:sz w:val="28"/>
          <w:szCs w:val="28"/>
        </w:rPr>
        <w:t>, в том числе:</w:t>
      </w:r>
    </w:p>
    <w:p w:rsidR="008C6BC3" w:rsidRPr="005B287B" w:rsidRDefault="008C6BC3" w:rsidP="007D261F">
      <w:pPr>
        <w:jc w:val="both"/>
        <w:rPr>
          <w:b/>
          <w:i/>
          <w:color w:val="000000"/>
          <w:sz w:val="28"/>
          <w:szCs w:val="28"/>
        </w:rPr>
      </w:pPr>
      <w:r w:rsidRPr="008C6BC3">
        <w:rPr>
          <w:color w:val="000000"/>
          <w:sz w:val="28"/>
          <w:szCs w:val="28"/>
        </w:rPr>
        <w:t xml:space="preserve">- </w:t>
      </w:r>
      <w:r w:rsidR="005B287B">
        <w:rPr>
          <w:color w:val="000000"/>
          <w:sz w:val="28"/>
          <w:szCs w:val="28"/>
        </w:rPr>
        <w:t>н</w:t>
      </w:r>
      <w:r w:rsidR="005B287B" w:rsidRPr="005B287B">
        <w:rPr>
          <w:color w:val="000000"/>
          <w:sz w:val="28"/>
          <w:szCs w:val="28"/>
        </w:rPr>
        <w:t>е велся реестр закупок, осуществленный без заключения муниципальных контрактов (ст.73 БК РФ</w:t>
      </w:r>
      <w:r w:rsidR="007D261F">
        <w:rPr>
          <w:color w:val="000000"/>
          <w:sz w:val="28"/>
          <w:szCs w:val="28"/>
        </w:rPr>
        <w:t>)</w:t>
      </w:r>
      <w:r w:rsidRPr="007D261F">
        <w:rPr>
          <w:color w:val="000000"/>
          <w:sz w:val="28"/>
          <w:szCs w:val="28"/>
        </w:rPr>
        <w:t>;</w:t>
      </w:r>
    </w:p>
    <w:p w:rsidR="001C65B6" w:rsidRPr="005B287B" w:rsidRDefault="001C65B6" w:rsidP="007D261F">
      <w:pPr>
        <w:jc w:val="both"/>
        <w:rPr>
          <w:color w:val="000000"/>
          <w:sz w:val="28"/>
          <w:szCs w:val="28"/>
        </w:rPr>
      </w:pPr>
      <w:r w:rsidRPr="005B287B">
        <w:rPr>
          <w:color w:val="000000"/>
          <w:sz w:val="28"/>
          <w:szCs w:val="28"/>
        </w:rPr>
        <w:t xml:space="preserve">- </w:t>
      </w:r>
      <w:r w:rsidR="005B287B" w:rsidRPr="005B287B">
        <w:rPr>
          <w:color w:val="000000"/>
          <w:sz w:val="28"/>
          <w:szCs w:val="28"/>
        </w:rPr>
        <w:t>не назначен контрактный управляющий (ст.38 Закона № 44-ФЗ)</w:t>
      </w:r>
      <w:r w:rsidR="007D261F">
        <w:rPr>
          <w:color w:val="000000"/>
          <w:sz w:val="28"/>
          <w:szCs w:val="28"/>
        </w:rPr>
        <w:t>;</w:t>
      </w:r>
      <w:r w:rsidR="005B287B" w:rsidRPr="005B287B">
        <w:rPr>
          <w:color w:val="000000"/>
          <w:sz w:val="28"/>
          <w:szCs w:val="28"/>
        </w:rPr>
        <w:t xml:space="preserve"> </w:t>
      </w:r>
    </w:p>
    <w:p w:rsidR="00D62CCB" w:rsidRPr="005B287B" w:rsidRDefault="00D62CCB" w:rsidP="007D261F">
      <w:pPr>
        <w:jc w:val="both"/>
        <w:rPr>
          <w:b/>
          <w:i/>
          <w:color w:val="000000"/>
          <w:sz w:val="28"/>
          <w:szCs w:val="28"/>
        </w:rPr>
      </w:pPr>
      <w:r w:rsidRPr="005B287B">
        <w:rPr>
          <w:color w:val="000000"/>
          <w:sz w:val="28"/>
          <w:szCs w:val="28"/>
        </w:rPr>
        <w:t xml:space="preserve">- </w:t>
      </w:r>
      <w:r w:rsidR="005B287B">
        <w:rPr>
          <w:color w:val="000000"/>
          <w:sz w:val="28"/>
          <w:szCs w:val="28"/>
        </w:rPr>
        <w:t>з</w:t>
      </w:r>
      <w:r w:rsidR="005B287B" w:rsidRPr="005B287B">
        <w:rPr>
          <w:color w:val="000000"/>
          <w:sz w:val="28"/>
          <w:szCs w:val="28"/>
        </w:rPr>
        <w:t xml:space="preserve">акупка, проведенная конкурентным способом, осуществлена комиссией, которая не утверждена нормативно-правовым актом администрации поселения о создании закупочной комиссии с указанием состава комиссии по </w:t>
      </w:r>
      <w:r w:rsidR="005B287B" w:rsidRPr="005B287B">
        <w:rPr>
          <w:color w:val="000000"/>
          <w:sz w:val="28"/>
          <w:szCs w:val="28"/>
        </w:rPr>
        <w:lastRenderedPageBreak/>
        <w:t>определению поставщиков (подрядчиков, исполнителей) до начала проведения закупки (ст.39 Закона №44-ФЗ)</w:t>
      </w:r>
      <w:r w:rsidR="007D261F">
        <w:rPr>
          <w:color w:val="000000"/>
          <w:sz w:val="28"/>
          <w:szCs w:val="28"/>
        </w:rPr>
        <w:t>;</w:t>
      </w:r>
    </w:p>
    <w:p w:rsidR="005B287B" w:rsidRPr="005B287B" w:rsidRDefault="005B287B" w:rsidP="007D261F">
      <w:pPr>
        <w:jc w:val="both"/>
        <w:rPr>
          <w:b/>
          <w:i/>
          <w:color w:val="000000"/>
          <w:sz w:val="28"/>
          <w:szCs w:val="28"/>
        </w:rPr>
      </w:pPr>
      <w:r w:rsidRPr="005B287B">
        <w:rPr>
          <w:color w:val="000000"/>
          <w:sz w:val="28"/>
          <w:szCs w:val="28"/>
        </w:rPr>
        <w:t xml:space="preserve">- в течение финансового года не внесены сведения </w:t>
      </w:r>
      <w:proofErr w:type="gramStart"/>
      <w:r w:rsidRPr="005B287B">
        <w:rPr>
          <w:color w:val="000000"/>
          <w:sz w:val="28"/>
          <w:szCs w:val="28"/>
        </w:rPr>
        <w:t>по изменению объема финансирования закупок в план закупок  по приведению в соответствие с решением</w:t>
      </w:r>
      <w:proofErr w:type="gramEnd"/>
      <w:r w:rsidRPr="005B287B">
        <w:rPr>
          <w:color w:val="000000"/>
          <w:sz w:val="28"/>
          <w:szCs w:val="28"/>
        </w:rPr>
        <w:t xml:space="preserve"> о бюджете поселения; несвоевременно утверждена первоначальная версия плана закупок (ст.17 Закона № 44-ФЗ)</w:t>
      </w:r>
      <w:r w:rsidR="007D261F">
        <w:rPr>
          <w:color w:val="000000"/>
          <w:sz w:val="28"/>
          <w:szCs w:val="28"/>
        </w:rPr>
        <w:t>;</w:t>
      </w:r>
    </w:p>
    <w:p w:rsidR="002867B3" w:rsidRDefault="005B287B" w:rsidP="0091667D">
      <w:pPr>
        <w:jc w:val="both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>- в</w:t>
      </w:r>
      <w:r w:rsidRPr="005B287B">
        <w:rPr>
          <w:color w:val="333333"/>
          <w:sz w:val="28"/>
          <w:szCs w:val="28"/>
        </w:rPr>
        <w:t xml:space="preserve"> течение финансового года не внесены сведения по изменению объема финансирования закупок в план-график закупок  по приведению в</w:t>
      </w:r>
      <w:r w:rsidRPr="005B287B">
        <w:rPr>
          <w:b/>
          <w:i/>
          <w:color w:val="333333"/>
          <w:sz w:val="28"/>
          <w:szCs w:val="28"/>
        </w:rPr>
        <w:t xml:space="preserve"> </w:t>
      </w:r>
      <w:r w:rsidRPr="005B287B">
        <w:rPr>
          <w:color w:val="333333"/>
          <w:sz w:val="28"/>
          <w:szCs w:val="28"/>
        </w:rPr>
        <w:t>соответствие с решением о бюджете поселения; несвоевременно утверждена первоначальная версия плана-графика закупок (ст.21 Закона № 44-ФЗ); в Порядок формирования, утверждения и ведения планов-графиков закупок не внесены соответствующие изменения, вступившие в силу с 01</w:t>
      </w:r>
      <w:r w:rsidR="00CA5301">
        <w:rPr>
          <w:color w:val="333333"/>
          <w:sz w:val="28"/>
          <w:szCs w:val="28"/>
        </w:rPr>
        <w:t xml:space="preserve">июля </w:t>
      </w:r>
      <w:r w:rsidRPr="005B287B">
        <w:rPr>
          <w:color w:val="333333"/>
          <w:sz w:val="28"/>
          <w:szCs w:val="28"/>
        </w:rPr>
        <w:t>2018 года в закон № 44-ФЗ</w:t>
      </w:r>
      <w:r>
        <w:rPr>
          <w:color w:val="333333"/>
          <w:sz w:val="28"/>
          <w:szCs w:val="28"/>
        </w:rPr>
        <w:t>.</w:t>
      </w:r>
      <w:proofErr w:type="gramEnd"/>
    </w:p>
    <w:p w:rsidR="0017609E" w:rsidRDefault="0017609E" w:rsidP="003B6A99">
      <w:pPr>
        <w:jc w:val="center"/>
        <w:rPr>
          <w:b/>
          <w:color w:val="333333"/>
          <w:sz w:val="28"/>
          <w:szCs w:val="28"/>
        </w:rPr>
      </w:pPr>
    </w:p>
    <w:p w:rsidR="003B6A99" w:rsidRPr="00C47119" w:rsidRDefault="003B6A99" w:rsidP="003B6A99">
      <w:pPr>
        <w:jc w:val="center"/>
        <w:rPr>
          <w:b/>
          <w:color w:val="333333"/>
          <w:sz w:val="28"/>
          <w:szCs w:val="28"/>
        </w:rPr>
      </w:pPr>
      <w:r w:rsidRPr="00C47119">
        <w:rPr>
          <w:b/>
          <w:color w:val="333333"/>
          <w:sz w:val="28"/>
          <w:szCs w:val="28"/>
        </w:rPr>
        <w:t>Структура нарушений, выявленных в 2019 году</w:t>
      </w:r>
      <w:r w:rsidR="00637581" w:rsidRPr="00C47119">
        <w:rPr>
          <w:b/>
          <w:color w:val="333333"/>
          <w:sz w:val="28"/>
          <w:szCs w:val="28"/>
        </w:rPr>
        <w:t xml:space="preserve"> </w:t>
      </w:r>
      <w:r w:rsidR="00C47119">
        <w:rPr>
          <w:b/>
          <w:color w:val="333333"/>
          <w:sz w:val="28"/>
          <w:szCs w:val="28"/>
        </w:rPr>
        <w:t xml:space="preserve">                                               </w:t>
      </w:r>
      <w:r w:rsidR="00637581" w:rsidRPr="00C47119">
        <w:rPr>
          <w:b/>
          <w:color w:val="333333"/>
          <w:sz w:val="28"/>
          <w:szCs w:val="28"/>
        </w:rPr>
        <w:t>(в количественном выражении)</w:t>
      </w:r>
    </w:p>
    <w:p w:rsidR="003B6A99" w:rsidRDefault="003B6A99" w:rsidP="003B6A99">
      <w:pPr>
        <w:jc w:val="center"/>
        <w:rPr>
          <w:color w:val="333333"/>
          <w:sz w:val="28"/>
          <w:szCs w:val="28"/>
        </w:rPr>
      </w:pPr>
    </w:p>
    <w:p w:rsidR="003B6A99" w:rsidRDefault="00213CD6" w:rsidP="00213CD6">
      <w:pPr>
        <w:rPr>
          <w:color w:val="333333"/>
          <w:sz w:val="28"/>
          <w:szCs w:val="28"/>
        </w:rPr>
      </w:pPr>
      <w:r w:rsidRPr="00213CD6">
        <w:rPr>
          <w:noProof/>
          <w:color w:val="333333"/>
          <w:sz w:val="28"/>
          <w:szCs w:val="28"/>
        </w:rPr>
        <w:drawing>
          <wp:inline distT="0" distB="0" distL="0" distR="0">
            <wp:extent cx="6048375" cy="26860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B6A99" w:rsidRDefault="003B6A99" w:rsidP="0091667D">
      <w:pPr>
        <w:jc w:val="both"/>
        <w:rPr>
          <w:color w:val="333333"/>
          <w:sz w:val="28"/>
          <w:szCs w:val="28"/>
        </w:rPr>
      </w:pPr>
    </w:p>
    <w:p w:rsidR="00205272" w:rsidRDefault="00205272" w:rsidP="00205272">
      <w:pPr>
        <w:widowControl w:val="0"/>
        <w:ind w:firstLine="580"/>
        <w:jc w:val="both"/>
        <w:rPr>
          <w:color w:val="000000"/>
          <w:sz w:val="28"/>
          <w:szCs w:val="28"/>
          <w:lang w:bidi="ru-RU"/>
        </w:rPr>
      </w:pPr>
      <w:r w:rsidRPr="00B66D00">
        <w:rPr>
          <w:color w:val="000000"/>
          <w:sz w:val="28"/>
          <w:szCs w:val="28"/>
          <w:lang w:bidi="ru-RU"/>
        </w:rPr>
        <w:t xml:space="preserve">В структуре выявленных нарушений </w:t>
      </w:r>
      <w:r>
        <w:rPr>
          <w:color w:val="000000"/>
          <w:sz w:val="28"/>
          <w:szCs w:val="28"/>
          <w:lang w:bidi="ru-RU"/>
        </w:rPr>
        <w:t>в количественном выражении</w:t>
      </w:r>
      <w:r w:rsidRPr="00B66D00">
        <w:rPr>
          <w:color w:val="000000"/>
          <w:sz w:val="28"/>
          <w:szCs w:val="28"/>
          <w:lang w:bidi="ru-RU"/>
        </w:rPr>
        <w:t xml:space="preserve"> наибольший удельный вес занимают</w:t>
      </w:r>
      <w:r>
        <w:rPr>
          <w:color w:val="000000"/>
          <w:sz w:val="28"/>
          <w:szCs w:val="28"/>
          <w:lang w:bidi="ru-RU"/>
        </w:rPr>
        <w:t xml:space="preserve"> нарушения при формировании и исполнении бюджетов – 76,9 %, нарушения</w:t>
      </w:r>
      <w:r w:rsidRPr="00B66D00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pacing w:val="1"/>
          <w:sz w:val="28"/>
          <w:szCs w:val="28"/>
          <w:lang w:bidi="ru-RU"/>
        </w:rPr>
        <w:t xml:space="preserve">при ведении бухгалтерского учета, предоставления бухгалтерской (финансовой) отчетности  </w:t>
      </w:r>
      <w:r>
        <w:rPr>
          <w:color w:val="000000"/>
          <w:sz w:val="28"/>
          <w:szCs w:val="28"/>
          <w:lang w:bidi="ru-RU"/>
        </w:rPr>
        <w:t>–</w:t>
      </w:r>
      <w:r w:rsidRPr="00B66D00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16,5</w:t>
      </w:r>
      <w:r w:rsidRPr="00B66D00">
        <w:rPr>
          <w:color w:val="000000"/>
          <w:sz w:val="28"/>
          <w:szCs w:val="28"/>
          <w:lang w:bidi="ru-RU"/>
        </w:rPr>
        <w:t xml:space="preserve"> %, нарушения</w:t>
      </w:r>
      <w:r>
        <w:rPr>
          <w:color w:val="000000"/>
          <w:sz w:val="28"/>
          <w:szCs w:val="28"/>
          <w:lang w:bidi="ru-RU"/>
        </w:rPr>
        <w:t xml:space="preserve"> при</w:t>
      </w:r>
      <w:r w:rsidRPr="00B66D00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осуществлении муниципальных закупок –</w:t>
      </w:r>
      <w:r w:rsidRPr="00B66D00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4,4 %,</w:t>
      </w:r>
      <w:r w:rsidRPr="00205272">
        <w:rPr>
          <w:color w:val="000000"/>
          <w:sz w:val="28"/>
          <w:szCs w:val="28"/>
          <w:lang w:bidi="ru-RU"/>
        </w:rPr>
        <w:t xml:space="preserve"> </w:t>
      </w:r>
      <w:r w:rsidRPr="00B66D00">
        <w:rPr>
          <w:color w:val="000000"/>
          <w:sz w:val="28"/>
          <w:szCs w:val="28"/>
          <w:lang w:bidi="ru-RU"/>
        </w:rPr>
        <w:t>нарушения</w:t>
      </w:r>
      <w:r>
        <w:rPr>
          <w:color w:val="000000"/>
          <w:sz w:val="28"/>
          <w:szCs w:val="28"/>
          <w:lang w:bidi="ru-RU"/>
        </w:rPr>
        <w:t xml:space="preserve"> в сфере управления и распоряжения муниципальной собственностью – 2,2 %.</w:t>
      </w:r>
    </w:p>
    <w:p w:rsidR="00205272" w:rsidRDefault="00205272" w:rsidP="00205272">
      <w:pPr>
        <w:widowControl w:val="0"/>
        <w:ind w:firstLine="58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При  выявлении нарушений в денежном выражении первое место по  удельному весу занимают нарушения при формировании и исполнении бюджетов - 61,9 %, на втором месте нарушения при ведении бухгалтерского учета – 38,1 %.</w:t>
      </w:r>
    </w:p>
    <w:p w:rsidR="00A44A69" w:rsidRPr="007E3B8A" w:rsidRDefault="00A44A69" w:rsidP="00A44A69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Установленные нарушения классифицированы </w:t>
      </w:r>
      <w:r w:rsidRPr="007E3B8A">
        <w:rPr>
          <w:sz w:val="28"/>
          <w:szCs w:val="28"/>
        </w:rPr>
        <w:t xml:space="preserve">по видам </w:t>
      </w:r>
      <w:r w:rsidR="003C5D28">
        <w:rPr>
          <w:sz w:val="28"/>
          <w:szCs w:val="28"/>
        </w:rPr>
        <w:t xml:space="preserve">нарушений </w:t>
      </w:r>
      <w:r>
        <w:rPr>
          <w:sz w:val="28"/>
          <w:szCs w:val="28"/>
        </w:rPr>
        <w:t xml:space="preserve">согласно </w:t>
      </w:r>
      <w:r w:rsidRPr="007E3B8A">
        <w:rPr>
          <w:sz w:val="28"/>
          <w:szCs w:val="28"/>
        </w:rPr>
        <w:t>Классификатор</w:t>
      </w:r>
      <w:r w:rsidR="003C5D28">
        <w:rPr>
          <w:sz w:val="28"/>
          <w:szCs w:val="28"/>
        </w:rPr>
        <w:t>у</w:t>
      </w:r>
      <w:r w:rsidRPr="007E3B8A">
        <w:rPr>
          <w:sz w:val="28"/>
          <w:szCs w:val="28"/>
        </w:rPr>
        <w:t xml:space="preserve"> нарушений, выявляемых в ходе внешнего государственного аудита (контроля), одобренн</w:t>
      </w:r>
      <w:r>
        <w:rPr>
          <w:sz w:val="28"/>
          <w:szCs w:val="28"/>
        </w:rPr>
        <w:t>ого</w:t>
      </w:r>
      <w:r w:rsidRPr="007E3B8A">
        <w:rPr>
          <w:sz w:val="28"/>
          <w:szCs w:val="28"/>
        </w:rPr>
        <w:t xml:space="preserve"> Советом контрольно-счетных органов при Счетной палате Российской Федерации </w:t>
      </w:r>
      <w:r w:rsidR="00CA5301">
        <w:rPr>
          <w:sz w:val="28"/>
          <w:szCs w:val="28"/>
        </w:rPr>
        <w:t xml:space="preserve">                             </w:t>
      </w:r>
      <w:r w:rsidRPr="007E3B8A">
        <w:rPr>
          <w:sz w:val="28"/>
          <w:szCs w:val="28"/>
        </w:rPr>
        <w:lastRenderedPageBreak/>
        <w:t>17</w:t>
      </w:r>
      <w:r w:rsidR="00CA5301">
        <w:rPr>
          <w:sz w:val="28"/>
          <w:szCs w:val="28"/>
        </w:rPr>
        <w:t xml:space="preserve"> декабря </w:t>
      </w:r>
      <w:r w:rsidRPr="007E3B8A">
        <w:rPr>
          <w:sz w:val="28"/>
          <w:szCs w:val="28"/>
        </w:rPr>
        <w:t>2014</w:t>
      </w:r>
      <w:r w:rsidR="00CA5301">
        <w:rPr>
          <w:sz w:val="28"/>
          <w:szCs w:val="28"/>
        </w:rPr>
        <w:t xml:space="preserve"> </w:t>
      </w:r>
      <w:r w:rsidRPr="007E3B8A">
        <w:rPr>
          <w:sz w:val="28"/>
          <w:szCs w:val="28"/>
        </w:rPr>
        <w:t>г</w:t>
      </w:r>
      <w:r w:rsidR="00CA5301">
        <w:rPr>
          <w:sz w:val="28"/>
          <w:szCs w:val="28"/>
        </w:rPr>
        <w:t>ода</w:t>
      </w:r>
      <w:r w:rsidRPr="007E3B8A">
        <w:rPr>
          <w:sz w:val="28"/>
          <w:szCs w:val="28"/>
        </w:rPr>
        <w:t xml:space="preserve">, </w:t>
      </w:r>
      <w:r>
        <w:rPr>
          <w:sz w:val="28"/>
          <w:szCs w:val="28"/>
        </w:rPr>
        <w:t>(</w:t>
      </w:r>
      <w:r w:rsidRPr="007E3B8A">
        <w:rPr>
          <w:sz w:val="28"/>
          <w:szCs w:val="28"/>
        </w:rPr>
        <w:t xml:space="preserve">протокол № 2-СКСО, в редакции от </w:t>
      </w:r>
      <w:r w:rsidR="00CA5301">
        <w:rPr>
          <w:sz w:val="28"/>
          <w:szCs w:val="28"/>
        </w:rPr>
        <w:t xml:space="preserve">                                 </w:t>
      </w:r>
      <w:r w:rsidRPr="007E3B8A">
        <w:rPr>
          <w:sz w:val="28"/>
          <w:szCs w:val="28"/>
        </w:rPr>
        <w:t>22</w:t>
      </w:r>
      <w:r w:rsidR="00CA5301">
        <w:rPr>
          <w:sz w:val="28"/>
          <w:szCs w:val="28"/>
        </w:rPr>
        <w:t xml:space="preserve"> декабря </w:t>
      </w:r>
      <w:r w:rsidRPr="007E3B8A">
        <w:rPr>
          <w:sz w:val="28"/>
          <w:szCs w:val="28"/>
        </w:rPr>
        <w:t>2015</w:t>
      </w:r>
      <w:r w:rsidR="00CA5301">
        <w:rPr>
          <w:sz w:val="28"/>
          <w:szCs w:val="28"/>
        </w:rPr>
        <w:t xml:space="preserve"> </w:t>
      </w:r>
      <w:r w:rsidRPr="007E3B8A">
        <w:rPr>
          <w:sz w:val="28"/>
          <w:szCs w:val="28"/>
        </w:rPr>
        <w:t>г</w:t>
      </w:r>
      <w:r w:rsidR="00CA5301">
        <w:rPr>
          <w:sz w:val="28"/>
          <w:szCs w:val="28"/>
        </w:rPr>
        <w:t>ода</w:t>
      </w:r>
      <w:r>
        <w:rPr>
          <w:sz w:val="28"/>
          <w:szCs w:val="28"/>
        </w:rPr>
        <w:t>).</w:t>
      </w:r>
    </w:p>
    <w:p w:rsidR="0069690A" w:rsidRDefault="00A44A69" w:rsidP="00A44A69">
      <w:pPr>
        <w:ind w:firstLine="580"/>
        <w:jc w:val="both"/>
        <w:rPr>
          <w:color w:val="333333"/>
          <w:sz w:val="28"/>
          <w:szCs w:val="28"/>
        </w:rPr>
      </w:pPr>
      <w:r>
        <w:rPr>
          <w:color w:val="000000"/>
          <w:spacing w:val="1"/>
          <w:sz w:val="28"/>
          <w:szCs w:val="28"/>
          <w:lang w:bidi="ru-RU"/>
        </w:rPr>
        <w:t xml:space="preserve">По результатам контрольных мероприятий сумма выявленных </w:t>
      </w:r>
      <w:r w:rsidRPr="002C5E0C">
        <w:rPr>
          <w:b/>
          <w:i/>
          <w:color w:val="000000"/>
          <w:spacing w:val="1"/>
          <w:sz w:val="28"/>
          <w:szCs w:val="28"/>
          <w:lang w:bidi="ru-RU"/>
        </w:rPr>
        <w:t>недостатков</w:t>
      </w:r>
      <w:r>
        <w:rPr>
          <w:color w:val="000000"/>
          <w:spacing w:val="1"/>
          <w:sz w:val="28"/>
          <w:szCs w:val="28"/>
          <w:lang w:bidi="ru-RU"/>
        </w:rPr>
        <w:t xml:space="preserve"> составила </w:t>
      </w:r>
      <w:r w:rsidRPr="00CA3E67">
        <w:rPr>
          <w:b/>
          <w:i/>
          <w:color w:val="000000"/>
          <w:spacing w:val="1"/>
          <w:sz w:val="28"/>
          <w:szCs w:val="28"/>
          <w:lang w:bidi="ru-RU"/>
        </w:rPr>
        <w:t>400,4 тыс. рублей</w:t>
      </w:r>
      <w:r>
        <w:rPr>
          <w:color w:val="000000"/>
          <w:spacing w:val="1"/>
          <w:sz w:val="28"/>
          <w:szCs w:val="28"/>
          <w:lang w:bidi="ru-RU"/>
        </w:rPr>
        <w:t xml:space="preserve"> </w:t>
      </w:r>
      <w:r w:rsidR="0069690A">
        <w:rPr>
          <w:sz w:val="28"/>
          <w:szCs w:val="28"/>
        </w:rPr>
        <w:t>(</w:t>
      </w:r>
      <w:r w:rsidR="000F7C90" w:rsidRPr="00760AD9">
        <w:rPr>
          <w:b/>
          <w:i/>
          <w:color w:val="333333"/>
          <w:sz w:val="28"/>
          <w:szCs w:val="28"/>
        </w:rPr>
        <w:t>несоответствие принципу результативности и эффективности исп</w:t>
      </w:r>
      <w:r w:rsidR="002860CA">
        <w:rPr>
          <w:b/>
          <w:i/>
          <w:color w:val="333333"/>
          <w:sz w:val="28"/>
          <w:szCs w:val="28"/>
        </w:rPr>
        <w:t xml:space="preserve">ользования бюджетных средств </w:t>
      </w:r>
      <w:r w:rsidR="000F7C90" w:rsidRPr="00760AD9">
        <w:rPr>
          <w:b/>
          <w:i/>
          <w:color w:val="333333"/>
          <w:sz w:val="28"/>
          <w:szCs w:val="28"/>
        </w:rPr>
        <w:t>на сумму</w:t>
      </w:r>
      <w:r w:rsidR="00AD227C">
        <w:rPr>
          <w:b/>
          <w:i/>
          <w:color w:val="333333"/>
          <w:sz w:val="28"/>
          <w:szCs w:val="28"/>
        </w:rPr>
        <w:t xml:space="preserve"> </w:t>
      </w:r>
      <w:r w:rsidR="008C7648">
        <w:rPr>
          <w:b/>
          <w:i/>
          <w:color w:val="333333"/>
          <w:sz w:val="28"/>
          <w:szCs w:val="28"/>
        </w:rPr>
        <w:t>80,0</w:t>
      </w:r>
      <w:r w:rsidR="000F7C90" w:rsidRPr="00760AD9">
        <w:rPr>
          <w:b/>
          <w:i/>
          <w:color w:val="333333"/>
          <w:sz w:val="28"/>
          <w:szCs w:val="28"/>
        </w:rPr>
        <w:t xml:space="preserve"> тыс.</w:t>
      </w:r>
      <w:r w:rsidR="00205272">
        <w:rPr>
          <w:b/>
          <w:i/>
          <w:color w:val="333333"/>
          <w:sz w:val="28"/>
          <w:szCs w:val="28"/>
        </w:rPr>
        <w:t xml:space="preserve"> </w:t>
      </w:r>
      <w:r w:rsidR="000F7C90" w:rsidRPr="00760AD9">
        <w:rPr>
          <w:b/>
          <w:i/>
          <w:color w:val="333333"/>
          <w:sz w:val="28"/>
          <w:szCs w:val="28"/>
        </w:rPr>
        <w:t>рублей</w:t>
      </w:r>
      <w:r w:rsidR="0069690A">
        <w:rPr>
          <w:color w:val="333333"/>
          <w:sz w:val="28"/>
          <w:szCs w:val="28"/>
        </w:rPr>
        <w:t>;</w:t>
      </w:r>
      <w:r w:rsidR="000F7C90">
        <w:rPr>
          <w:color w:val="333333"/>
          <w:sz w:val="28"/>
          <w:szCs w:val="28"/>
        </w:rPr>
        <w:t xml:space="preserve"> </w:t>
      </w:r>
      <w:r w:rsidR="0069690A">
        <w:rPr>
          <w:b/>
          <w:i/>
          <w:color w:val="333333"/>
          <w:sz w:val="28"/>
          <w:szCs w:val="28"/>
        </w:rPr>
        <w:t xml:space="preserve">иные </w:t>
      </w:r>
      <w:r w:rsidR="0069690A" w:rsidRPr="00854968">
        <w:rPr>
          <w:b/>
          <w:i/>
          <w:color w:val="333333"/>
          <w:sz w:val="28"/>
          <w:szCs w:val="28"/>
        </w:rPr>
        <w:t>недостатк</w:t>
      </w:r>
      <w:r w:rsidR="0069690A">
        <w:rPr>
          <w:b/>
          <w:i/>
          <w:color w:val="333333"/>
          <w:sz w:val="28"/>
          <w:szCs w:val="28"/>
        </w:rPr>
        <w:t>и</w:t>
      </w:r>
      <w:r w:rsidR="0069690A" w:rsidRPr="00854968">
        <w:rPr>
          <w:b/>
          <w:i/>
          <w:color w:val="333333"/>
          <w:sz w:val="28"/>
          <w:szCs w:val="28"/>
        </w:rPr>
        <w:t xml:space="preserve"> на сумму </w:t>
      </w:r>
      <w:r w:rsidR="008C7648">
        <w:rPr>
          <w:b/>
          <w:i/>
          <w:color w:val="333333"/>
          <w:sz w:val="28"/>
          <w:szCs w:val="28"/>
        </w:rPr>
        <w:t>320,4</w:t>
      </w:r>
      <w:r w:rsidR="0069690A" w:rsidRPr="00854968">
        <w:rPr>
          <w:b/>
          <w:i/>
          <w:color w:val="333333"/>
          <w:sz w:val="28"/>
          <w:szCs w:val="28"/>
        </w:rPr>
        <w:t xml:space="preserve"> тыс.</w:t>
      </w:r>
      <w:r w:rsidR="00205272">
        <w:rPr>
          <w:b/>
          <w:i/>
          <w:color w:val="333333"/>
          <w:sz w:val="28"/>
          <w:szCs w:val="28"/>
        </w:rPr>
        <w:t xml:space="preserve"> </w:t>
      </w:r>
      <w:r w:rsidR="0069690A" w:rsidRPr="00854968">
        <w:rPr>
          <w:b/>
          <w:i/>
          <w:color w:val="333333"/>
          <w:sz w:val="28"/>
          <w:szCs w:val="28"/>
        </w:rPr>
        <w:t>рубле</w:t>
      </w:r>
      <w:r w:rsidR="0069690A">
        <w:rPr>
          <w:b/>
          <w:i/>
          <w:color w:val="333333"/>
          <w:sz w:val="28"/>
          <w:szCs w:val="28"/>
        </w:rPr>
        <w:t>й)</w:t>
      </w:r>
      <w:r>
        <w:rPr>
          <w:b/>
          <w:i/>
          <w:color w:val="333333"/>
          <w:sz w:val="28"/>
          <w:szCs w:val="28"/>
        </w:rPr>
        <w:t>,</w:t>
      </w:r>
      <w:r w:rsidR="0069690A">
        <w:rPr>
          <w:b/>
          <w:i/>
          <w:color w:val="333333"/>
          <w:sz w:val="28"/>
          <w:szCs w:val="28"/>
        </w:rPr>
        <w:t xml:space="preserve"> </w:t>
      </w:r>
      <w:r w:rsidR="0069690A" w:rsidRPr="0069690A">
        <w:rPr>
          <w:color w:val="333333"/>
          <w:sz w:val="28"/>
          <w:szCs w:val="28"/>
        </w:rPr>
        <w:t>в том числе:</w:t>
      </w:r>
    </w:p>
    <w:p w:rsidR="00765E20" w:rsidRDefault="00765E20" w:rsidP="00A44A6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F45DAF">
        <w:rPr>
          <w:sz w:val="28"/>
          <w:szCs w:val="28"/>
        </w:rPr>
        <w:t>нарушение Порядка оплаты стоимости путевок в организации отдыха детей и их оздоровления за счет средств областного бюджета, утвержденного постановлением Правительства Вологодской области от 19</w:t>
      </w:r>
      <w:r w:rsidR="003C5D28">
        <w:rPr>
          <w:sz w:val="28"/>
          <w:szCs w:val="28"/>
        </w:rPr>
        <w:t xml:space="preserve"> июня </w:t>
      </w:r>
      <w:r w:rsidRPr="00F45DAF">
        <w:rPr>
          <w:sz w:val="28"/>
          <w:szCs w:val="28"/>
        </w:rPr>
        <w:t xml:space="preserve">2017 года </w:t>
      </w:r>
      <w:r w:rsidR="00907688">
        <w:rPr>
          <w:sz w:val="28"/>
          <w:szCs w:val="28"/>
        </w:rPr>
        <w:t xml:space="preserve">          </w:t>
      </w:r>
      <w:r w:rsidRPr="00F45DAF">
        <w:rPr>
          <w:sz w:val="28"/>
          <w:szCs w:val="28"/>
        </w:rPr>
        <w:t>№ 543</w:t>
      </w:r>
      <w:r>
        <w:rPr>
          <w:sz w:val="28"/>
          <w:szCs w:val="28"/>
        </w:rPr>
        <w:t xml:space="preserve">, </w:t>
      </w:r>
      <w:r w:rsidRPr="00F45DAF">
        <w:rPr>
          <w:sz w:val="28"/>
          <w:szCs w:val="28"/>
        </w:rPr>
        <w:t>отдельными заявителями не соблюдены установленные (не позднее, чем за 10 рабочих дней до начала смены) сроки оплаты стоимости путевки в лагерь с дневным пребыванием в размере разницы между фактической стоимостью путевки и</w:t>
      </w:r>
      <w:proofErr w:type="gramEnd"/>
      <w:r w:rsidRPr="00F45DAF">
        <w:rPr>
          <w:sz w:val="28"/>
          <w:szCs w:val="28"/>
        </w:rPr>
        <w:t xml:space="preserve"> размером частичной оплаты стоимости путевки в лагерь с дневным пребыванием</w:t>
      </w:r>
      <w:r>
        <w:rPr>
          <w:sz w:val="28"/>
          <w:szCs w:val="28"/>
        </w:rPr>
        <w:t xml:space="preserve"> (</w:t>
      </w:r>
      <w:r w:rsidRPr="00F45DAF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Pr="00F45DAF">
        <w:rPr>
          <w:sz w:val="28"/>
          <w:szCs w:val="28"/>
        </w:rPr>
        <w:t xml:space="preserve"> 43</w:t>
      </w:r>
      <w:r>
        <w:rPr>
          <w:sz w:val="28"/>
          <w:szCs w:val="28"/>
        </w:rPr>
        <w:t>);</w:t>
      </w:r>
    </w:p>
    <w:p w:rsidR="00765E20" w:rsidRDefault="00765E20" w:rsidP="00A44A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41C1">
        <w:rPr>
          <w:sz w:val="28"/>
          <w:szCs w:val="28"/>
        </w:rPr>
        <w:t xml:space="preserve">нарушение Порядка расходования денежных средств на организацию отдыха и оздоровления детей (с учетом изменений и дополнений), утвержденного приказом Управления образования Шекснинского муниципального </w:t>
      </w:r>
      <w:r>
        <w:rPr>
          <w:sz w:val="28"/>
          <w:szCs w:val="28"/>
        </w:rPr>
        <w:t xml:space="preserve">района </w:t>
      </w:r>
      <w:r w:rsidR="006F4E79">
        <w:rPr>
          <w:sz w:val="28"/>
          <w:szCs w:val="28"/>
        </w:rPr>
        <w:t xml:space="preserve">   </w:t>
      </w:r>
      <w:r>
        <w:rPr>
          <w:sz w:val="28"/>
          <w:szCs w:val="28"/>
        </w:rPr>
        <w:t>от 29</w:t>
      </w:r>
      <w:r w:rsidR="003C5D28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2017 года № 970;</w:t>
      </w:r>
      <w:r w:rsidRPr="006741C1">
        <w:rPr>
          <w:sz w:val="28"/>
          <w:szCs w:val="28"/>
        </w:rPr>
        <w:t xml:space="preserve"> </w:t>
      </w:r>
    </w:p>
    <w:p w:rsidR="00765E20" w:rsidRDefault="00765E20" w:rsidP="00A44A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составлен и не размещен в ЕИС отчет об объеме закупок у СМП и СОНО за 2018 год (ч.4 ст.30 Закона № 44-ФЗ); </w:t>
      </w:r>
    </w:p>
    <w:p w:rsidR="00765E20" w:rsidRDefault="00765E20" w:rsidP="00A44A69">
      <w:pPr>
        <w:jc w:val="both"/>
        <w:rPr>
          <w:sz w:val="28"/>
          <w:szCs w:val="28"/>
        </w:rPr>
      </w:pPr>
      <w:r>
        <w:rPr>
          <w:sz w:val="28"/>
          <w:szCs w:val="28"/>
        </w:rPr>
        <w:t>- нарушен срок возврата обеспечения  исполнения контракта, установленный муниципальным контрактом;</w:t>
      </w:r>
    </w:p>
    <w:p w:rsidR="00765E20" w:rsidRDefault="00765E20" w:rsidP="00A44A6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</w:t>
      </w:r>
      <w:r w:rsidRPr="008B0872">
        <w:rPr>
          <w:color w:val="000000"/>
          <w:sz w:val="28"/>
          <w:szCs w:val="28"/>
        </w:rPr>
        <w:t>униципальные контракты заключены по условиям контракта к отношениям, возникшим до его заклю</w:t>
      </w:r>
      <w:r>
        <w:rPr>
          <w:color w:val="000000"/>
          <w:sz w:val="28"/>
          <w:szCs w:val="28"/>
        </w:rPr>
        <w:t>чения (ч.3 ст.3 Закона № 44-ФЗ)</w:t>
      </w:r>
      <w:r w:rsidR="00A44A69">
        <w:rPr>
          <w:color w:val="000000"/>
          <w:sz w:val="28"/>
          <w:szCs w:val="28"/>
        </w:rPr>
        <w:t>.</w:t>
      </w:r>
      <w:r w:rsidRPr="008B0872">
        <w:rPr>
          <w:color w:val="000000"/>
          <w:sz w:val="28"/>
          <w:szCs w:val="28"/>
        </w:rPr>
        <w:t xml:space="preserve">                                 </w:t>
      </w:r>
    </w:p>
    <w:p w:rsidR="00CE695A" w:rsidRDefault="0069690A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FF0000"/>
          <w:spacing w:val="1"/>
          <w:sz w:val="28"/>
          <w:szCs w:val="28"/>
          <w:lang w:bidi="ru-RU"/>
        </w:rPr>
        <w:tab/>
      </w:r>
      <w:r w:rsidR="000F7C90" w:rsidRPr="0069690A">
        <w:rPr>
          <w:spacing w:val="1"/>
          <w:sz w:val="28"/>
          <w:szCs w:val="28"/>
          <w:lang w:bidi="ru-RU"/>
        </w:rPr>
        <w:t xml:space="preserve">Сумма устраненных нарушений </w:t>
      </w:r>
      <w:r w:rsidR="00980485">
        <w:rPr>
          <w:spacing w:val="1"/>
          <w:sz w:val="28"/>
          <w:szCs w:val="28"/>
          <w:lang w:bidi="ru-RU"/>
        </w:rPr>
        <w:t xml:space="preserve">и недостатков </w:t>
      </w:r>
      <w:r w:rsidR="000F7C90" w:rsidRPr="0069690A">
        <w:rPr>
          <w:spacing w:val="1"/>
          <w:sz w:val="28"/>
          <w:szCs w:val="28"/>
          <w:lang w:bidi="ru-RU"/>
        </w:rPr>
        <w:t>по состоянию на</w:t>
      </w:r>
      <w:r w:rsidR="00980485">
        <w:rPr>
          <w:spacing w:val="1"/>
          <w:sz w:val="28"/>
          <w:szCs w:val="28"/>
          <w:lang w:bidi="ru-RU"/>
        </w:rPr>
        <w:t xml:space="preserve">             </w:t>
      </w:r>
      <w:r w:rsidR="000F7C90" w:rsidRPr="0069690A">
        <w:rPr>
          <w:spacing w:val="1"/>
          <w:sz w:val="28"/>
          <w:szCs w:val="28"/>
          <w:lang w:bidi="ru-RU"/>
        </w:rPr>
        <w:t xml:space="preserve"> 01 января 20</w:t>
      </w:r>
      <w:r w:rsidR="008C7648">
        <w:rPr>
          <w:spacing w:val="1"/>
          <w:sz w:val="28"/>
          <w:szCs w:val="28"/>
          <w:lang w:bidi="ru-RU"/>
        </w:rPr>
        <w:t>20</w:t>
      </w:r>
      <w:r w:rsidR="000F7C90" w:rsidRPr="0069690A">
        <w:rPr>
          <w:spacing w:val="1"/>
          <w:sz w:val="28"/>
          <w:szCs w:val="28"/>
          <w:lang w:bidi="ru-RU"/>
        </w:rPr>
        <w:t xml:space="preserve"> года</w:t>
      </w:r>
      <w:r w:rsidR="000F7C90" w:rsidRPr="00F241B4">
        <w:rPr>
          <w:color w:val="FF0000"/>
          <w:spacing w:val="1"/>
          <w:sz w:val="28"/>
          <w:szCs w:val="28"/>
          <w:lang w:bidi="ru-RU"/>
        </w:rPr>
        <w:t xml:space="preserve"> </w:t>
      </w:r>
      <w:r w:rsidR="000F7C90">
        <w:rPr>
          <w:color w:val="000000"/>
          <w:spacing w:val="1"/>
          <w:sz w:val="28"/>
          <w:szCs w:val="28"/>
          <w:lang w:bidi="ru-RU"/>
        </w:rPr>
        <w:t xml:space="preserve">составила </w:t>
      </w:r>
      <w:r w:rsidR="008C7648" w:rsidRPr="00875A80">
        <w:rPr>
          <w:b/>
          <w:i/>
          <w:color w:val="000000"/>
          <w:spacing w:val="1"/>
          <w:sz w:val="28"/>
          <w:szCs w:val="28"/>
          <w:lang w:bidi="ru-RU"/>
        </w:rPr>
        <w:t>1</w:t>
      </w:r>
      <w:r w:rsidR="00A44A69" w:rsidRPr="00875A80">
        <w:rPr>
          <w:b/>
          <w:i/>
          <w:color w:val="000000"/>
          <w:spacing w:val="1"/>
          <w:sz w:val="28"/>
          <w:szCs w:val="28"/>
          <w:lang w:bidi="ru-RU"/>
        </w:rPr>
        <w:t> 912,0</w:t>
      </w:r>
      <w:r w:rsidR="000F7C90" w:rsidRPr="00875A80">
        <w:rPr>
          <w:b/>
          <w:i/>
          <w:color w:val="000000"/>
          <w:spacing w:val="1"/>
          <w:sz w:val="28"/>
          <w:szCs w:val="28"/>
          <w:lang w:bidi="ru-RU"/>
        </w:rPr>
        <w:t xml:space="preserve"> тыс. рублей</w:t>
      </w:r>
      <w:r w:rsidR="000F7C90">
        <w:rPr>
          <w:color w:val="000000"/>
          <w:spacing w:val="1"/>
          <w:sz w:val="28"/>
          <w:szCs w:val="28"/>
          <w:lang w:bidi="ru-RU"/>
        </w:rPr>
        <w:t>,</w:t>
      </w:r>
      <w:r w:rsidR="00A44A69">
        <w:rPr>
          <w:color w:val="000000"/>
          <w:spacing w:val="1"/>
          <w:sz w:val="28"/>
          <w:szCs w:val="28"/>
          <w:lang w:bidi="ru-RU"/>
        </w:rPr>
        <w:t xml:space="preserve"> в том числе по мероприятиям 2019 года - </w:t>
      </w:r>
      <w:r w:rsidR="00A44A69" w:rsidRPr="00875A80">
        <w:rPr>
          <w:b/>
          <w:i/>
          <w:color w:val="000000"/>
          <w:spacing w:val="1"/>
          <w:sz w:val="28"/>
          <w:szCs w:val="28"/>
          <w:lang w:bidi="ru-RU"/>
        </w:rPr>
        <w:t>1840,1 тыс. рублей</w:t>
      </w:r>
      <w:r w:rsidR="00A44A69">
        <w:rPr>
          <w:color w:val="000000"/>
          <w:spacing w:val="1"/>
          <w:sz w:val="28"/>
          <w:szCs w:val="28"/>
          <w:lang w:bidi="ru-RU"/>
        </w:rPr>
        <w:t>, по мероприятиям прошлых лет -</w:t>
      </w:r>
      <w:r w:rsidR="00A44A69" w:rsidRPr="00875A80">
        <w:rPr>
          <w:b/>
          <w:i/>
          <w:color w:val="000000"/>
          <w:spacing w:val="1"/>
          <w:sz w:val="28"/>
          <w:szCs w:val="28"/>
          <w:lang w:bidi="ru-RU"/>
        </w:rPr>
        <w:t>71,9 тыс. рублей</w:t>
      </w:r>
      <w:r w:rsidR="00CE695A">
        <w:rPr>
          <w:color w:val="000000"/>
          <w:spacing w:val="1"/>
          <w:sz w:val="28"/>
          <w:szCs w:val="28"/>
          <w:lang w:bidi="ru-RU"/>
        </w:rPr>
        <w:t>.</w:t>
      </w:r>
      <w:r w:rsidR="000F7C90">
        <w:rPr>
          <w:color w:val="000000"/>
          <w:spacing w:val="1"/>
          <w:sz w:val="28"/>
          <w:szCs w:val="28"/>
          <w:lang w:bidi="ru-RU"/>
        </w:rPr>
        <w:t xml:space="preserve"> </w:t>
      </w:r>
    </w:p>
    <w:p w:rsidR="00C27389" w:rsidRDefault="00CE695A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spacing w:val="1"/>
          <w:sz w:val="28"/>
          <w:szCs w:val="28"/>
          <w:lang w:bidi="ru-RU"/>
        </w:rPr>
        <w:tab/>
        <w:t>В</w:t>
      </w:r>
      <w:r w:rsidR="000F7C90">
        <w:rPr>
          <w:spacing w:val="1"/>
          <w:sz w:val="28"/>
          <w:szCs w:val="28"/>
          <w:lang w:bidi="ru-RU"/>
        </w:rPr>
        <w:t xml:space="preserve">осстановлено в доход бюджета </w:t>
      </w:r>
      <w:r w:rsidR="00C27389">
        <w:rPr>
          <w:spacing w:val="1"/>
          <w:sz w:val="28"/>
          <w:szCs w:val="28"/>
          <w:lang w:bidi="ru-RU"/>
        </w:rPr>
        <w:t xml:space="preserve">района </w:t>
      </w:r>
      <w:r w:rsidR="00136529">
        <w:rPr>
          <w:spacing w:val="1"/>
          <w:sz w:val="28"/>
          <w:szCs w:val="28"/>
          <w:lang w:bidi="ru-RU"/>
        </w:rPr>
        <w:t xml:space="preserve">в сумме </w:t>
      </w:r>
      <w:r w:rsidR="00C27389" w:rsidRPr="00875A80">
        <w:rPr>
          <w:b/>
          <w:i/>
          <w:spacing w:val="1"/>
          <w:sz w:val="28"/>
          <w:szCs w:val="28"/>
          <w:lang w:bidi="ru-RU"/>
        </w:rPr>
        <w:t>28,2</w:t>
      </w:r>
      <w:r w:rsidR="00AC6788" w:rsidRPr="00875A80">
        <w:rPr>
          <w:b/>
          <w:i/>
          <w:color w:val="000000"/>
          <w:spacing w:val="1"/>
          <w:sz w:val="28"/>
          <w:szCs w:val="28"/>
          <w:lang w:bidi="ru-RU"/>
        </w:rPr>
        <w:t xml:space="preserve"> тыс. рублей</w:t>
      </w:r>
      <w:r w:rsidR="00C27389">
        <w:rPr>
          <w:color w:val="000000"/>
          <w:spacing w:val="1"/>
          <w:sz w:val="28"/>
          <w:szCs w:val="28"/>
          <w:lang w:bidi="ru-RU"/>
        </w:rPr>
        <w:t xml:space="preserve">, в том числе в 2019 году - </w:t>
      </w:r>
      <w:r w:rsidR="00C27389" w:rsidRPr="00875A80">
        <w:rPr>
          <w:b/>
          <w:i/>
          <w:color w:val="000000"/>
          <w:spacing w:val="1"/>
          <w:sz w:val="28"/>
          <w:szCs w:val="28"/>
          <w:lang w:bidi="ru-RU"/>
        </w:rPr>
        <w:t>12,1 тыс. рублей</w:t>
      </w:r>
      <w:r w:rsidR="00C27389">
        <w:rPr>
          <w:color w:val="000000"/>
          <w:spacing w:val="1"/>
          <w:sz w:val="28"/>
          <w:szCs w:val="28"/>
          <w:lang w:bidi="ru-RU"/>
        </w:rPr>
        <w:t xml:space="preserve">, в 2018 году </w:t>
      </w:r>
      <w:r>
        <w:rPr>
          <w:color w:val="000000"/>
          <w:spacing w:val="1"/>
          <w:sz w:val="28"/>
          <w:szCs w:val="28"/>
          <w:lang w:bidi="ru-RU"/>
        </w:rPr>
        <w:t>-</w:t>
      </w:r>
      <w:r w:rsidR="00C27389">
        <w:rPr>
          <w:color w:val="000000"/>
          <w:spacing w:val="1"/>
          <w:sz w:val="28"/>
          <w:szCs w:val="28"/>
          <w:lang w:bidi="ru-RU"/>
        </w:rPr>
        <w:t xml:space="preserve"> </w:t>
      </w:r>
      <w:r w:rsidR="00C27389" w:rsidRPr="00875A80">
        <w:rPr>
          <w:b/>
          <w:i/>
          <w:color w:val="000000"/>
          <w:spacing w:val="1"/>
          <w:sz w:val="28"/>
          <w:szCs w:val="28"/>
          <w:lang w:bidi="ru-RU"/>
        </w:rPr>
        <w:t>16,1 тыс. рублей</w:t>
      </w:r>
      <w:r w:rsidR="00AC6788" w:rsidRPr="00AC6788">
        <w:rPr>
          <w:color w:val="000000"/>
          <w:spacing w:val="1"/>
          <w:sz w:val="28"/>
          <w:szCs w:val="28"/>
          <w:lang w:bidi="ru-RU"/>
        </w:rPr>
        <w:t>.</w:t>
      </w:r>
    </w:p>
    <w:p w:rsidR="00582CF5" w:rsidRDefault="00582CF5" w:rsidP="00EC1747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>Основные предложения и рекомендации К</w:t>
      </w:r>
      <w:r w:rsidR="00CE695A">
        <w:rPr>
          <w:color w:val="000000"/>
          <w:spacing w:val="1"/>
          <w:sz w:val="28"/>
          <w:szCs w:val="28"/>
          <w:lang w:bidi="ru-RU"/>
        </w:rPr>
        <w:t>СП</w:t>
      </w:r>
      <w:r>
        <w:rPr>
          <w:color w:val="000000"/>
          <w:spacing w:val="1"/>
          <w:sz w:val="28"/>
          <w:szCs w:val="28"/>
          <w:lang w:bidi="ru-RU"/>
        </w:rPr>
        <w:t xml:space="preserve"> по результатам контрольных мероприятий:</w:t>
      </w:r>
    </w:p>
    <w:p w:rsidR="00582CF5" w:rsidRPr="00194A54" w:rsidRDefault="00582CF5" w:rsidP="00582CF5">
      <w:pPr>
        <w:jc w:val="both"/>
        <w:rPr>
          <w:sz w:val="28"/>
          <w:szCs w:val="28"/>
        </w:rPr>
      </w:pPr>
      <w:r>
        <w:rPr>
          <w:sz w:val="28"/>
          <w:szCs w:val="28"/>
        </w:rPr>
        <w:t>-р</w:t>
      </w:r>
      <w:r w:rsidRPr="00194A54">
        <w:rPr>
          <w:sz w:val="28"/>
          <w:szCs w:val="28"/>
        </w:rPr>
        <w:t>ассмотреть материалы проверок и принять меры по недопущению в дальнейшем совершения нарушени</w:t>
      </w:r>
      <w:r>
        <w:rPr>
          <w:sz w:val="28"/>
          <w:szCs w:val="28"/>
        </w:rPr>
        <w:t>й действующего законодательства;</w:t>
      </w:r>
    </w:p>
    <w:p w:rsidR="00582CF5" w:rsidRDefault="00582CF5" w:rsidP="00EC1747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F32202">
        <w:rPr>
          <w:sz w:val="28"/>
          <w:szCs w:val="28"/>
        </w:rPr>
        <w:t>беспечить целевое и эффективное расходование бюджетных средств</w:t>
      </w:r>
      <w:r>
        <w:rPr>
          <w:sz w:val="28"/>
          <w:szCs w:val="28"/>
        </w:rPr>
        <w:t>;</w:t>
      </w:r>
    </w:p>
    <w:p w:rsidR="00582CF5" w:rsidRDefault="00582CF5" w:rsidP="00EC1747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194A54">
        <w:rPr>
          <w:sz w:val="28"/>
          <w:szCs w:val="28"/>
        </w:rPr>
        <w:t xml:space="preserve">облюдать </w:t>
      </w:r>
      <w:r>
        <w:rPr>
          <w:sz w:val="28"/>
          <w:szCs w:val="28"/>
        </w:rPr>
        <w:t>требования</w:t>
      </w:r>
      <w:r w:rsidRPr="00194A54">
        <w:rPr>
          <w:sz w:val="28"/>
          <w:szCs w:val="28"/>
        </w:rPr>
        <w:t xml:space="preserve"> </w:t>
      </w:r>
      <w:r w:rsidR="00CE695A" w:rsidRPr="00CE695A">
        <w:rPr>
          <w:sz w:val="28"/>
          <w:szCs w:val="28"/>
        </w:rPr>
        <w:t>Федеральн</w:t>
      </w:r>
      <w:r w:rsidR="00CE695A">
        <w:rPr>
          <w:sz w:val="28"/>
          <w:szCs w:val="28"/>
        </w:rPr>
        <w:t>ого</w:t>
      </w:r>
      <w:r w:rsidR="00CE695A" w:rsidRPr="00CE695A">
        <w:rPr>
          <w:sz w:val="28"/>
          <w:szCs w:val="28"/>
        </w:rPr>
        <w:t xml:space="preserve"> закон</w:t>
      </w:r>
      <w:r w:rsidR="00CE695A">
        <w:rPr>
          <w:sz w:val="28"/>
          <w:szCs w:val="28"/>
        </w:rPr>
        <w:t>а</w:t>
      </w:r>
      <w:r w:rsidR="00CE695A" w:rsidRPr="00CE695A">
        <w:rPr>
          <w:sz w:val="28"/>
          <w:szCs w:val="28"/>
        </w:rPr>
        <w:t xml:space="preserve"> от 05</w:t>
      </w:r>
      <w:r w:rsidR="003C5D28">
        <w:rPr>
          <w:sz w:val="28"/>
          <w:szCs w:val="28"/>
        </w:rPr>
        <w:t xml:space="preserve"> апреля </w:t>
      </w:r>
      <w:r w:rsidR="00CE695A" w:rsidRPr="00CE695A">
        <w:rPr>
          <w:sz w:val="28"/>
          <w:szCs w:val="28"/>
        </w:rPr>
        <w:t>2013</w:t>
      </w:r>
      <w:r w:rsidR="003C5D28">
        <w:rPr>
          <w:sz w:val="28"/>
          <w:szCs w:val="28"/>
        </w:rPr>
        <w:t xml:space="preserve"> года №</w:t>
      </w:r>
      <w:r w:rsidR="00CE695A" w:rsidRPr="00CE695A">
        <w:rPr>
          <w:sz w:val="28"/>
          <w:szCs w:val="28"/>
        </w:rPr>
        <w:t xml:space="preserve"> 44-ФЗ </w:t>
      </w:r>
      <w:r w:rsidR="00CE695A">
        <w:rPr>
          <w:sz w:val="28"/>
          <w:szCs w:val="28"/>
        </w:rPr>
        <w:t>«</w:t>
      </w:r>
      <w:r w:rsidR="00CE695A" w:rsidRPr="00CE695A">
        <w:rPr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CE695A">
        <w:rPr>
          <w:sz w:val="28"/>
          <w:szCs w:val="28"/>
        </w:rPr>
        <w:t>арственных и муниципальных нужд»</w:t>
      </w:r>
      <w:r>
        <w:rPr>
          <w:sz w:val="28"/>
          <w:szCs w:val="28"/>
        </w:rPr>
        <w:t>;</w:t>
      </w:r>
    </w:p>
    <w:p w:rsidR="00582CF5" w:rsidRDefault="00582CF5" w:rsidP="00EC1747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требований трудового законодательства;</w:t>
      </w:r>
    </w:p>
    <w:p w:rsidR="00582CF5" w:rsidRPr="00CA0143" w:rsidRDefault="00582CF5" w:rsidP="00582CF5">
      <w:pPr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CA0143">
        <w:rPr>
          <w:sz w:val="28"/>
          <w:szCs w:val="28"/>
        </w:rPr>
        <w:t>ухгалтерский учет осуществлять в соответствии с требованиями Федерального закона от 06</w:t>
      </w:r>
      <w:r w:rsidR="003C5D28">
        <w:rPr>
          <w:sz w:val="28"/>
          <w:szCs w:val="28"/>
        </w:rPr>
        <w:t xml:space="preserve"> декабря </w:t>
      </w:r>
      <w:r w:rsidRPr="00CA0143">
        <w:rPr>
          <w:sz w:val="28"/>
          <w:szCs w:val="28"/>
        </w:rPr>
        <w:t xml:space="preserve">2011 года № 402-ФЗ «О бухгалтерском учете» и действующими нормативными актами по ведению бухгалтерского учета. </w:t>
      </w:r>
    </w:p>
    <w:p w:rsidR="00582CF5" w:rsidRDefault="000F7C90" w:rsidP="00EC1747">
      <w:pPr>
        <w:widowControl w:val="0"/>
        <w:tabs>
          <w:tab w:val="left" w:pos="0"/>
        </w:tabs>
        <w:jc w:val="both"/>
        <w:rPr>
          <w:spacing w:val="1"/>
          <w:sz w:val="28"/>
          <w:szCs w:val="28"/>
          <w:lang w:bidi="ru-RU"/>
        </w:rPr>
      </w:pPr>
      <w:r>
        <w:rPr>
          <w:spacing w:val="1"/>
          <w:sz w:val="28"/>
          <w:szCs w:val="28"/>
          <w:lang w:bidi="ru-RU"/>
        </w:rPr>
        <w:lastRenderedPageBreak/>
        <w:tab/>
      </w:r>
      <w:r w:rsidRPr="008B6E78">
        <w:rPr>
          <w:spacing w:val="1"/>
          <w:sz w:val="28"/>
          <w:szCs w:val="28"/>
          <w:lang w:bidi="ru-RU"/>
        </w:rPr>
        <w:t>В 201</w:t>
      </w:r>
      <w:r w:rsidR="00D81515" w:rsidRPr="008B6E78">
        <w:rPr>
          <w:spacing w:val="1"/>
          <w:sz w:val="28"/>
          <w:szCs w:val="28"/>
          <w:lang w:bidi="ru-RU"/>
        </w:rPr>
        <w:t>9</w:t>
      </w:r>
      <w:r w:rsidRPr="008B6E78">
        <w:rPr>
          <w:spacing w:val="1"/>
          <w:sz w:val="28"/>
          <w:szCs w:val="28"/>
          <w:lang w:bidi="ru-RU"/>
        </w:rPr>
        <w:t xml:space="preserve"> году по результатам контрольных мероприятий направлено</w:t>
      </w:r>
      <w:r w:rsidR="00D81515" w:rsidRPr="008B6E78">
        <w:rPr>
          <w:spacing w:val="1"/>
          <w:sz w:val="28"/>
          <w:szCs w:val="28"/>
          <w:lang w:bidi="ru-RU"/>
        </w:rPr>
        <w:t xml:space="preserve"> и выполнено 15</w:t>
      </w:r>
      <w:r w:rsidRPr="008B6E78">
        <w:rPr>
          <w:spacing w:val="1"/>
          <w:sz w:val="28"/>
          <w:szCs w:val="28"/>
          <w:lang w:bidi="ru-RU"/>
        </w:rPr>
        <w:t xml:space="preserve"> представлени</w:t>
      </w:r>
      <w:r w:rsidR="00D81515" w:rsidRPr="008B6E78">
        <w:rPr>
          <w:spacing w:val="1"/>
          <w:sz w:val="28"/>
          <w:szCs w:val="28"/>
          <w:lang w:bidi="ru-RU"/>
        </w:rPr>
        <w:t>й</w:t>
      </w:r>
      <w:r w:rsidRPr="008B6E78">
        <w:rPr>
          <w:spacing w:val="1"/>
          <w:sz w:val="28"/>
          <w:szCs w:val="28"/>
          <w:lang w:bidi="ru-RU"/>
        </w:rPr>
        <w:t xml:space="preserve"> по устранению выявленных нарушений и недостатков финансовой дисциплины, действующего законодательства, а также по восстановлению (взысканию) сре</w:t>
      </w:r>
      <w:proofErr w:type="gramStart"/>
      <w:r w:rsidRPr="008B6E78">
        <w:rPr>
          <w:spacing w:val="1"/>
          <w:sz w:val="28"/>
          <w:szCs w:val="28"/>
          <w:lang w:bidi="ru-RU"/>
        </w:rPr>
        <w:t>д</w:t>
      </w:r>
      <w:r w:rsidR="00AC6788" w:rsidRPr="008B6E78">
        <w:rPr>
          <w:spacing w:val="1"/>
          <w:sz w:val="28"/>
          <w:szCs w:val="28"/>
          <w:lang w:bidi="ru-RU"/>
        </w:rPr>
        <w:t>ств в б</w:t>
      </w:r>
      <w:proofErr w:type="gramEnd"/>
      <w:r w:rsidR="00AC6788" w:rsidRPr="008B6E78">
        <w:rPr>
          <w:spacing w:val="1"/>
          <w:sz w:val="28"/>
          <w:szCs w:val="28"/>
          <w:lang w:bidi="ru-RU"/>
        </w:rPr>
        <w:t>юджет района.</w:t>
      </w:r>
      <w:r w:rsidR="003570BA" w:rsidRPr="008B6E78">
        <w:rPr>
          <w:spacing w:val="1"/>
          <w:sz w:val="28"/>
          <w:szCs w:val="28"/>
          <w:lang w:bidi="ru-RU"/>
        </w:rPr>
        <w:t xml:space="preserve"> Количество привлеченных к дисциплинарной ответственности должностных лиц, виновных в допущенных нарушениях</w:t>
      </w:r>
      <w:r w:rsidR="00875A80">
        <w:rPr>
          <w:spacing w:val="1"/>
          <w:sz w:val="28"/>
          <w:szCs w:val="28"/>
          <w:lang w:bidi="ru-RU"/>
        </w:rPr>
        <w:t>,</w:t>
      </w:r>
      <w:r w:rsidR="003570BA" w:rsidRPr="008B6E78">
        <w:rPr>
          <w:spacing w:val="1"/>
          <w:sz w:val="28"/>
          <w:szCs w:val="28"/>
          <w:lang w:bidi="ru-RU"/>
        </w:rPr>
        <w:t xml:space="preserve"> </w:t>
      </w:r>
      <w:r w:rsidR="00582CF5">
        <w:rPr>
          <w:spacing w:val="1"/>
          <w:sz w:val="28"/>
          <w:szCs w:val="28"/>
          <w:lang w:bidi="ru-RU"/>
        </w:rPr>
        <w:t>составило</w:t>
      </w:r>
      <w:r w:rsidR="003570BA" w:rsidRPr="008B6E78">
        <w:rPr>
          <w:spacing w:val="1"/>
          <w:sz w:val="28"/>
          <w:szCs w:val="28"/>
          <w:lang w:bidi="ru-RU"/>
        </w:rPr>
        <w:t xml:space="preserve"> 8 </w:t>
      </w:r>
      <w:r w:rsidR="00582CF5">
        <w:rPr>
          <w:spacing w:val="1"/>
          <w:sz w:val="28"/>
          <w:szCs w:val="28"/>
          <w:lang w:bidi="ru-RU"/>
        </w:rPr>
        <w:t>единиц</w:t>
      </w:r>
      <w:r w:rsidR="003570BA" w:rsidRPr="008B6E78">
        <w:rPr>
          <w:spacing w:val="1"/>
          <w:sz w:val="28"/>
          <w:szCs w:val="28"/>
          <w:lang w:bidi="ru-RU"/>
        </w:rPr>
        <w:t>.</w:t>
      </w:r>
    </w:p>
    <w:p w:rsidR="006F4E79" w:rsidRDefault="00582CF5" w:rsidP="006F4E79">
      <w:pPr>
        <w:widowControl w:val="0"/>
        <w:tabs>
          <w:tab w:val="left" w:pos="0"/>
        </w:tabs>
        <w:jc w:val="both"/>
        <w:rPr>
          <w:spacing w:val="1"/>
          <w:sz w:val="28"/>
          <w:szCs w:val="28"/>
          <w:lang w:bidi="ru-RU"/>
        </w:rPr>
      </w:pPr>
      <w:r>
        <w:rPr>
          <w:spacing w:val="1"/>
          <w:sz w:val="28"/>
          <w:szCs w:val="28"/>
          <w:lang w:bidi="ru-RU"/>
        </w:rPr>
        <w:tab/>
        <w:t xml:space="preserve">По </w:t>
      </w:r>
      <w:r w:rsidRPr="00CE024C">
        <w:rPr>
          <w:sz w:val="28"/>
          <w:szCs w:val="28"/>
        </w:rPr>
        <w:t>предложению Прокуратуры Шекснинского района</w:t>
      </w:r>
      <w:r>
        <w:rPr>
          <w:spacing w:val="1"/>
          <w:sz w:val="28"/>
          <w:szCs w:val="28"/>
          <w:lang w:bidi="ru-RU"/>
        </w:rPr>
        <w:t xml:space="preserve"> в 2019 году </w:t>
      </w:r>
      <w:r w:rsidRPr="00CE024C">
        <w:rPr>
          <w:spacing w:val="1"/>
          <w:sz w:val="28"/>
          <w:szCs w:val="28"/>
          <w:lang w:bidi="ru-RU"/>
        </w:rPr>
        <w:t>проведено 2 контрольных мероприятия в сфере закупок</w:t>
      </w:r>
      <w:r w:rsidR="00D82CE7">
        <w:rPr>
          <w:spacing w:val="1"/>
          <w:sz w:val="28"/>
          <w:szCs w:val="28"/>
          <w:lang w:bidi="ru-RU"/>
        </w:rPr>
        <w:t>, по результатам которых выявлены нарушения и недостатки (без суммы)</w:t>
      </w:r>
      <w:r>
        <w:rPr>
          <w:spacing w:val="1"/>
          <w:sz w:val="28"/>
          <w:szCs w:val="28"/>
          <w:lang w:bidi="ru-RU"/>
        </w:rPr>
        <w:t>.</w:t>
      </w:r>
      <w:r w:rsidR="00D82CE7">
        <w:rPr>
          <w:spacing w:val="1"/>
          <w:sz w:val="28"/>
          <w:szCs w:val="28"/>
          <w:lang w:bidi="ru-RU"/>
        </w:rPr>
        <w:t xml:space="preserve"> Материалы проверок направлены в Прокуратуру Шекснинского района.</w:t>
      </w:r>
      <w:r w:rsidR="005B287B">
        <w:rPr>
          <w:spacing w:val="1"/>
          <w:sz w:val="28"/>
          <w:szCs w:val="28"/>
          <w:lang w:bidi="ru-RU"/>
        </w:rPr>
        <w:tab/>
      </w:r>
      <w:r w:rsidR="006F4E79">
        <w:rPr>
          <w:spacing w:val="1"/>
          <w:sz w:val="28"/>
          <w:szCs w:val="28"/>
          <w:lang w:bidi="ru-RU"/>
        </w:rPr>
        <w:t xml:space="preserve"> </w:t>
      </w:r>
    </w:p>
    <w:p w:rsidR="00C65017" w:rsidRDefault="006F4E79" w:rsidP="006F4E79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pacing w:val="1"/>
          <w:sz w:val="28"/>
          <w:szCs w:val="28"/>
          <w:lang w:bidi="ru-RU"/>
        </w:rPr>
        <w:tab/>
      </w:r>
      <w:r w:rsidR="00D82CE7">
        <w:rPr>
          <w:spacing w:val="1"/>
          <w:sz w:val="28"/>
          <w:szCs w:val="28"/>
          <w:lang w:bidi="ru-RU"/>
        </w:rPr>
        <w:t>Информация</w:t>
      </w:r>
      <w:r>
        <w:rPr>
          <w:spacing w:val="1"/>
          <w:sz w:val="28"/>
          <w:szCs w:val="28"/>
          <w:lang w:bidi="ru-RU"/>
        </w:rPr>
        <w:t xml:space="preserve"> </w:t>
      </w:r>
      <w:r w:rsidR="00D82CE7">
        <w:rPr>
          <w:spacing w:val="1"/>
          <w:sz w:val="28"/>
          <w:szCs w:val="28"/>
          <w:lang w:bidi="ru-RU"/>
        </w:rPr>
        <w:t xml:space="preserve">о мерах прокурорского реагирования поступила в </w:t>
      </w:r>
      <w:r w:rsidR="00CE024C" w:rsidRPr="00CE024C">
        <w:rPr>
          <w:sz w:val="28"/>
          <w:szCs w:val="28"/>
        </w:rPr>
        <w:t>К</w:t>
      </w:r>
      <w:r w:rsidR="002C5E0C">
        <w:rPr>
          <w:sz w:val="28"/>
          <w:szCs w:val="28"/>
        </w:rPr>
        <w:t>СП</w:t>
      </w:r>
      <w:r w:rsidR="00CE024C" w:rsidRPr="00CE02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E024C" w:rsidRPr="00CE024C">
        <w:rPr>
          <w:sz w:val="28"/>
          <w:szCs w:val="28"/>
        </w:rPr>
        <w:t>в отношении 1 контрольного мероприятия.</w:t>
      </w:r>
    </w:p>
    <w:p w:rsidR="00A753E6" w:rsidRDefault="00D82CE7" w:rsidP="00EC1747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A753E6">
        <w:rPr>
          <w:sz w:val="28"/>
          <w:szCs w:val="28"/>
        </w:rPr>
        <w:tab/>
      </w:r>
      <w:r w:rsidR="007937C1">
        <w:rPr>
          <w:sz w:val="28"/>
          <w:szCs w:val="28"/>
        </w:rPr>
        <w:t>В отчетном периоде к</w:t>
      </w:r>
      <w:r w:rsidR="00A753E6">
        <w:rPr>
          <w:sz w:val="28"/>
          <w:szCs w:val="28"/>
        </w:rPr>
        <w:t>оличество случаев выделения специалистов КСП для участия в совместных проверках</w:t>
      </w:r>
      <w:r w:rsidR="00485622">
        <w:rPr>
          <w:sz w:val="28"/>
          <w:szCs w:val="28"/>
        </w:rPr>
        <w:t xml:space="preserve"> на основании требований, выданных Прокуратурой</w:t>
      </w:r>
      <w:r w:rsidR="00875A80">
        <w:rPr>
          <w:sz w:val="28"/>
          <w:szCs w:val="28"/>
        </w:rPr>
        <w:t xml:space="preserve"> Шекснинского района</w:t>
      </w:r>
      <w:r w:rsidR="00485622">
        <w:rPr>
          <w:sz w:val="28"/>
          <w:szCs w:val="28"/>
        </w:rPr>
        <w:t>, составило 3 ед</w:t>
      </w:r>
      <w:r w:rsidR="006F4E79">
        <w:rPr>
          <w:sz w:val="28"/>
          <w:szCs w:val="28"/>
        </w:rPr>
        <w:t>иницы</w:t>
      </w:r>
      <w:r w:rsidR="00485622">
        <w:rPr>
          <w:sz w:val="28"/>
          <w:szCs w:val="28"/>
        </w:rPr>
        <w:t>.</w:t>
      </w:r>
    </w:p>
    <w:p w:rsidR="0017609E" w:rsidRDefault="0017609E" w:rsidP="00EC1747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FE6D4F" w:rsidRDefault="000F7C90" w:rsidP="00277309">
      <w:pPr>
        <w:widowControl w:val="0"/>
        <w:tabs>
          <w:tab w:val="left" w:pos="0"/>
        </w:tabs>
        <w:spacing w:after="120"/>
        <w:jc w:val="both"/>
        <w:rPr>
          <w:b/>
          <w:color w:val="000000"/>
          <w:spacing w:val="1"/>
          <w:sz w:val="28"/>
          <w:szCs w:val="28"/>
          <w:lang w:bidi="ru-RU"/>
        </w:rPr>
      </w:pPr>
      <w:r>
        <w:rPr>
          <w:spacing w:val="1"/>
          <w:sz w:val="28"/>
          <w:szCs w:val="28"/>
          <w:lang w:bidi="ru-RU"/>
        </w:rPr>
        <w:tab/>
      </w:r>
      <w:r w:rsidRPr="00D4787A">
        <w:rPr>
          <w:b/>
          <w:color w:val="000000"/>
          <w:spacing w:val="1"/>
          <w:sz w:val="28"/>
          <w:szCs w:val="28"/>
          <w:lang w:bidi="ru-RU"/>
        </w:rPr>
        <w:t>3. Результаты экспертно-аналитических мероприятий</w:t>
      </w:r>
    </w:p>
    <w:p w:rsidR="00FE6D4F" w:rsidRDefault="000F7C90" w:rsidP="00FE6D4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sz w:val="28"/>
          <w:szCs w:val="28"/>
        </w:rPr>
        <w:tab/>
      </w:r>
      <w:proofErr w:type="gramStart"/>
      <w:r w:rsidR="00FE6D4F" w:rsidRPr="00EA233A">
        <w:rPr>
          <w:sz w:val="28"/>
          <w:szCs w:val="28"/>
        </w:rPr>
        <w:t>Экспертно-аналитическое направление деятельности осуществлялось</w:t>
      </w:r>
      <w:r w:rsidR="00FE6D4F">
        <w:rPr>
          <w:sz w:val="28"/>
          <w:szCs w:val="28"/>
        </w:rPr>
        <w:t xml:space="preserve"> К</w:t>
      </w:r>
      <w:r w:rsidR="002C5E0C">
        <w:rPr>
          <w:sz w:val="28"/>
          <w:szCs w:val="28"/>
        </w:rPr>
        <w:t>СП Шекснинского района</w:t>
      </w:r>
      <w:r w:rsidR="00FE6D4F" w:rsidRPr="00E05033">
        <w:rPr>
          <w:sz w:val="28"/>
          <w:szCs w:val="28"/>
        </w:rPr>
        <w:t xml:space="preserve"> в соответствии с положениями бюджетного законодательства и </w:t>
      </w:r>
      <w:r w:rsidR="00FE6D4F">
        <w:rPr>
          <w:sz w:val="28"/>
          <w:szCs w:val="28"/>
        </w:rPr>
        <w:t>Положения о</w:t>
      </w:r>
      <w:r w:rsidR="00FE6D4F" w:rsidRPr="00E05033">
        <w:rPr>
          <w:sz w:val="28"/>
          <w:szCs w:val="28"/>
        </w:rPr>
        <w:t xml:space="preserve"> Контрольно-счетной палате </w:t>
      </w:r>
      <w:r w:rsidR="00FE6D4F">
        <w:rPr>
          <w:color w:val="000000"/>
          <w:spacing w:val="1"/>
          <w:sz w:val="28"/>
          <w:szCs w:val="28"/>
          <w:lang w:bidi="ru-RU"/>
        </w:rPr>
        <w:t>Шекснинского муниципального района</w:t>
      </w:r>
      <w:r w:rsidR="00FE6D4F" w:rsidRPr="00E05033">
        <w:rPr>
          <w:sz w:val="28"/>
          <w:szCs w:val="28"/>
        </w:rPr>
        <w:t xml:space="preserve"> путем проведения </w:t>
      </w:r>
      <w:r w:rsidR="00FE6D4F">
        <w:rPr>
          <w:color w:val="000000"/>
          <w:spacing w:val="1"/>
          <w:sz w:val="28"/>
          <w:szCs w:val="28"/>
          <w:lang w:bidi="ru-RU"/>
        </w:rPr>
        <w:t xml:space="preserve">экспертизы проектов решений о бюджете </w:t>
      </w:r>
      <w:r w:rsidR="00FE6D4F" w:rsidRPr="004503F1">
        <w:rPr>
          <w:color w:val="000000"/>
          <w:spacing w:val="1"/>
          <w:sz w:val="28"/>
          <w:szCs w:val="28"/>
          <w:lang w:bidi="ru-RU"/>
        </w:rPr>
        <w:t>района</w:t>
      </w:r>
      <w:r w:rsidR="00FE6D4F">
        <w:rPr>
          <w:color w:val="000000"/>
          <w:spacing w:val="1"/>
          <w:sz w:val="28"/>
          <w:szCs w:val="28"/>
          <w:lang w:bidi="ru-RU"/>
        </w:rPr>
        <w:t xml:space="preserve"> и проектов решений о бюджете поселений района</w:t>
      </w:r>
      <w:r w:rsidR="00FE6D4F" w:rsidRPr="004503F1">
        <w:rPr>
          <w:color w:val="000000"/>
          <w:spacing w:val="1"/>
          <w:sz w:val="28"/>
          <w:szCs w:val="28"/>
          <w:lang w:bidi="ru-RU"/>
        </w:rPr>
        <w:t>,</w:t>
      </w:r>
      <w:r w:rsidR="00FE6D4F">
        <w:rPr>
          <w:color w:val="000000"/>
          <w:spacing w:val="1"/>
          <w:sz w:val="28"/>
          <w:szCs w:val="28"/>
          <w:lang w:bidi="ru-RU"/>
        </w:rPr>
        <w:t xml:space="preserve"> исполнения бюджета района и исполнения бюджета поселений района, экспертизы муниципальных программ, по другим вопросам, входящим в компетенцию К</w:t>
      </w:r>
      <w:r w:rsidR="00875A80">
        <w:rPr>
          <w:color w:val="000000"/>
          <w:spacing w:val="1"/>
          <w:sz w:val="28"/>
          <w:szCs w:val="28"/>
          <w:lang w:bidi="ru-RU"/>
        </w:rPr>
        <w:t>СП Шекснинского района</w:t>
      </w:r>
      <w:r w:rsidR="00FE6D4F">
        <w:rPr>
          <w:color w:val="000000"/>
          <w:spacing w:val="1"/>
          <w:sz w:val="28"/>
          <w:szCs w:val="28"/>
          <w:lang w:bidi="ru-RU"/>
        </w:rPr>
        <w:t>.</w:t>
      </w:r>
      <w:proofErr w:type="gramEnd"/>
    </w:p>
    <w:p w:rsidR="00FE6D4F" w:rsidRPr="004E7EFE" w:rsidRDefault="00FE6D4F" w:rsidP="00FE6D4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</w:r>
      <w:r w:rsidRPr="008C5B73">
        <w:rPr>
          <w:color w:val="000000"/>
          <w:spacing w:val="1"/>
          <w:sz w:val="28"/>
          <w:szCs w:val="28"/>
          <w:lang w:bidi="ru-RU"/>
        </w:rPr>
        <w:t>В 201</w:t>
      </w:r>
      <w:r>
        <w:rPr>
          <w:color w:val="000000"/>
          <w:spacing w:val="1"/>
          <w:sz w:val="28"/>
          <w:szCs w:val="28"/>
          <w:lang w:bidi="ru-RU"/>
        </w:rPr>
        <w:t>9</w:t>
      </w:r>
      <w:r w:rsidRPr="008C5B73">
        <w:rPr>
          <w:color w:val="000000"/>
          <w:spacing w:val="1"/>
          <w:sz w:val="28"/>
          <w:szCs w:val="28"/>
          <w:lang w:bidi="ru-RU"/>
        </w:rPr>
        <w:t xml:space="preserve"> году проведено</w:t>
      </w:r>
      <w:r w:rsidRPr="004E7EFE">
        <w:rPr>
          <w:color w:val="000000"/>
          <w:spacing w:val="1"/>
          <w:sz w:val="28"/>
          <w:szCs w:val="28"/>
          <w:lang w:bidi="ru-RU"/>
        </w:rPr>
        <w:t xml:space="preserve"> 9</w:t>
      </w:r>
      <w:r>
        <w:rPr>
          <w:color w:val="000000"/>
          <w:spacing w:val="1"/>
          <w:sz w:val="28"/>
          <w:szCs w:val="28"/>
          <w:lang w:bidi="ru-RU"/>
        </w:rPr>
        <w:t>3</w:t>
      </w:r>
      <w:r w:rsidRPr="004E7EFE">
        <w:rPr>
          <w:color w:val="000000"/>
          <w:spacing w:val="1"/>
          <w:sz w:val="28"/>
          <w:szCs w:val="28"/>
          <w:lang w:bidi="ru-RU"/>
        </w:rPr>
        <w:t xml:space="preserve"> экспертно-аналитических мероприяти</w:t>
      </w:r>
      <w:r>
        <w:rPr>
          <w:color w:val="000000"/>
          <w:spacing w:val="1"/>
          <w:sz w:val="28"/>
          <w:szCs w:val="28"/>
          <w:lang w:bidi="ru-RU"/>
        </w:rPr>
        <w:t>я</w:t>
      </w:r>
      <w:r w:rsidRPr="004E7EFE">
        <w:rPr>
          <w:color w:val="000000"/>
          <w:spacing w:val="1"/>
          <w:sz w:val="28"/>
          <w:szCs w:val="28"/>
          <w:lang w:bidi="ru-RU"/>
        </w:rPr>
        <w:t>, по результатам которых подготовлены заключения, в том числе:</w:t>
      </w:r>
    </w:p>
    <w:p w:rsidR="00FE6D4F" w:rsidRPr="00A25771" w:rsidRDefault="00FE6D4F" w:rsidP="00FE6D4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A25771">
        <w:rPr>
          <w:color w:val="000000"/>
          <w:spacing w:val="1"/>
          <w:sz w:val="28"/>
          <w:szCs w:val="28"/>
          <w:lang w:bidi="ru-RU"/>
        </w:rPr>
        <w:t>- 1 заключение об исполнении бюджета района и 10 заключений об исполнении бюджетов поселений района за 201</w:t>
      </w:r>
      <w:r>
        <w:rPr>
          <w:color w:val="000000"/>
          <w:spacing w:val="1"/>
          <w:sz w:val="28"/>
          <w:szCs w:val="28"/>
          <w:lang w:bidi="ru-RU"/>
        </w:rPr>
        <w:t>8</w:t>
      </w:r>
      <w:r w:rsidRPr="00A25771">
        <w:rPr>
          <w:color w:val="000000"/>
          <w:spacing w:val="1"/>
          <w:sz w:val="28"/>
          <w:szCs w:val="28"/>
          <w:lang w:bidi="ru-RU"/>
        </w:rPr>
        <w:t xml:space="preserve"> год;</w:t>
      </w:r>
    </w:p>
    <w:p w:rsidR="00FE6D4F" w:rsidRPr="00A25771" w:rsidRDefault="00FE6D4F" w:rsidP="00FE6D4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A25771">
        <w:rPr>
          <w:color w:val="000000"/>
          <w:spacing w:val="1"/>
          <w:sz w:val="28"/>
          <w:szCs w:val="28"/>
          <w:lang w:bidi="ru-RU"/>
        </w:rPr>
        <w:t>- 3 заключения на отчеты об исполнении бюджета района и 30 заключений на отчеты об исполнении бюджетов поселений района за 1 квартал, 1 полугодие и 9 месяцев 201</w:t>
      </w:r>
      <w:r>
        <w:rPr>
          <w:color w:val="000000"/>
          <w:spacing w:val="1"/>
          <w:sz w:val="28"/>
          <w:szCs w:val="28"/>
          <w:lang w:bidi="ru-RU"/>
        </w:rPr>
        <w:t>9</w:t>
      </w:r>
      <w:r w:rsidRPr="00A25771">
        <w:rPr>
          <w:color w:val="000000"/>
          <w:spacing w:val="1"/>
          <w:sz w:val="28"/>
          <w:szCs w:val="28"/>
          <w:lang w:bidi="ru-RU"/>
        </w:rPr>
        <w:t xml:space="preserve"> года;</w:t>
      </w:r>
    </w:p>
    <w:p w:rsidR="00FE6D4F" w:rsidRPr="00A25771" w:rsidRDefault="00FE6D4F" w:rsidP="00FE6D4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A25771">
        <w:rPr>
          <w:color w:val="000000"/>
          <w:spacing w:val="1"/>
          <w:sz w:val="28"/>
          <w:szCs w:val="28"/>
          <w:lang w:bidi="ru-RU"/>
        </w:rPr>
        <w:t xml:space="preserve">- </w:t>
      </w:r>
      <w:r>
        <w:rPr>
          <w:color w:val="000000"/>
          <w:spacing w:val="1"/>
          <w:sz w:val="28"/>
          <w:szCs w:val="28"/>
          <w:lang w:bidi="ru-RU"/>
        </w:rPr>
        <w:t>10</w:t>
      </w:r>
      <w:r w:rsidRPr="00A25771">
        <w:rPr>
          <w:color w:val="000000"/>
          <w:spacing w:val="1"/>
          <w:sz w:val="28"/>
          <w:szCs w:val="28"/>
          <w:lang w:bidi="ru-RU"/>
        </w:rPr>
        <w:t xml:space="preserve"> заключений на проект решения «О внесении изменений и дополнений в решение Представительного Собрания района «О бюджете Шекснинского муниципального района на 201</w:t>
      </w:r>
      <w:r>
        <w:rPr>
          <w:color w:val="000000"/>
          <w:spacing w:val="1"/>
          <w:sz w:val="28"/>
          <w:szCs w:val="28"/>
          <w:lang w:bidi="ru-RU"/>
        </w:rPr>
        <w:t>9</w:t>
      </w:r>
      <w:r w:rsidRPr="00A25771">
        <w:rPr>
          <w:color w:val="000000"/>
          <w:spacing w:val="1"/>
          <w:sz w:val="28"/>
          <w:szCs w:val="28"/>
          <w:lang w:bidi="ru-RU"/>
        </w:rPr>
        <w:t xml:space="preserve"> год и плановый период 20</w:t>
      </w:r>
      <w:r>
        <w:rPr>
          <w:color w:val="000000"/>
          <w:spacing w:val="1"/>
          <w:sz w:val="28"/>
          <w:szCs w:val="28"/>
          <w:lang w:bidi="ru-RU"/>
        </w:rPr>
        <w:t>20</w:t>
      </w:r>
      <w:r w:rsidRPr="00A25771">
        <w:rPr>
          <w:color w:val="000000"/>
          <w:spacing w:val="1"/>
          <w:sz w:val="28"/>
          <w:szCs w:val="28"/>
          <w:lang w:bidi="ru-RU"/>
        </w:rPr>
        <w:t xml:space="preserve"> и 202</w:t>
      </w:r>
      <w:r>
        <w:rPr>
          <w:color w:val="000000"/>
          <w:spacing w:val="1"/>
          <w:sz w:val="28"/>
          <w:szCs w:val="28"/>
          <w:lang w:bidi="ru-RU"/>
        </w:rPr>
        <w:t>1</w:t>
      </w:r>
      <w:r w:rsidRPr="00A25771">
        <w:rPr>
          <w:color w:val="000000"/>
          <w:spacing w:val="1"/>
          <w:sz w:val="28"/>
          <w:szCs w:val="28"/>
          <w:lang w:bidi="ru-RU"/>
        </w:rPr>
        <w:t xml:space="preserve"> годов»;</w:t>
      </w:r>
    </w:p>
    <w:p w:rsidR="00FE6D4F" w:rsidRPr="00A25771" w:rsidRDefault="00FE6D4F" w:rsidP="00FE6D4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A25771">
        <w:rPr>
          <w:color w:val="000000"/>
          <w:spacing w:val="1"/>
          <w:sz w:val="28"/>
          <w:szCs w:val="28"/>
          <w:lang w:bidi="ru-RU"/>
        </w:rPr>
        <w:t xml:space="preserve">- 1 заключение на проект решения представительного органа района и </w:t>
      </w:r>
      <w:r>
        <w:rPr>
          <w:color w:val="000000"/>
          <w:spacing w:val="1"/>
          <w:sz w:val="28"/>
          <w:szCs w:val="28"/>
          <w:lang w:bidi="ru-RU"/>
        </w:rPr>
        <w:t>9</w:t>
      </w:r>
      <w:r w:rsidRPr="00A25771">
        <w:rPr>
          <w:color w:val="000000"/>
          <w:spacing w:val="1"/>
          <w:sz w:val="28"/>
          <w:szCs w:val="28"/>
          <w:lang w:bidi="ru-RU"/>
        </w:rPr>
        <w:t xml:space="preserve"> заключений на проекты решений представительного органа поселений о бюджетах Шекснинского муниципального района и поселений района на </w:t>
      </w:r>
      <w:r>
        <w:rPr>
          <w:color w:val="000000"/>
          <w:spacing w:val="1"/>
          <w:sz w:val="28"/>
          <w:szCs w:val="28"/>
          <w:lang w:bidi="ru-RU"/>
        </w:rPr>
        <w:t xml:space="preserve">   </w:t>
      </w:r>
      <w:r w:rsidRPr="00A25771">
        <w:rPr>
          <w:color w:val="000000"/>
          <w:spacing w:val="1"/>
          <w:sz w:val="28"/>
          <w:szCs w:val="28"/>
          <w:lang w:bidi="ru-RU"/>
        </w:rPr>
        <w:t>20</w:t>
      </w:r>
      <w:r>
        <w:rPr>
          <w:color w:val="000000"/>
          <w:spacing w:val="1"/>
          <w:sz w:val="28"/>
          <w:szCs w:val="28"/>
          <w:lang w:bidi="ru-RU"/>
        </w:rPr>
        <w:t>20</w:t>
      </w:r>
      <w:r w:rsidRPr="00A25771">
        <w:rPr>
          <w:color w:val="000000"/>
          <w:spacing w:val="1"/>
          <w:sz w:val="28"/>
          <w:szCs w:val="28"/>
          <w:lang w:bidi="ru-RU"/>
        </w:rPr>
        <w:t xml:space="preserve"> год и плановый период 202</w:t>
      </w:r>
      <w:r>
        <w:rPr>
          <w:color w:val="000000"/>
          <w:spacing w:val="1"/>
          <w:sz w:val="28"/>
          <w:szCs w:val="28"/>
          <w:lang w:bidi="ru-RU"/>
        </w:rPr>
        <w:t>1</w:t>
      </w:r>
      <w:r w:rsidRPr="00A25771">
        <w:rPr>
          <w:color w:val="000000"/>
          <w:spacing w:val="1"/>
          <w:sz w:val="28"/>
          <w:szCs w:val="28"/>
          <w:lang w:bidi="ru-RU"/>
        </w:rPr>
        <w:t xml:space="preserve"> и 202</w:t>
      </w:r>
      <w:r>
        <w:rPr>
          <w:color w:val="000000"/>
          <w:spacing w:val="1"/>
          <w:sz w:val="28"/>
          <w:szCs w:val="28"/>
          <w:lang w:bidi="ru-RU"/>
        </w:rPr>
        <w:t>2</w:t>
      </w:r>
      <w:r w:rsidRPr="00A25771">
        <w:rPr>
          <w:color w:val="000000"/>
          <w:spacing w:val="1"/>
          <w:sz w:val="28"/>
          <w:szCs w:val="28"/>
          <w:lang w:bidi="ru-RU"/>
        </w:rPr>
        <w:t xml:space="preserve"> годов;</w:t>
      </w:r>
    </w:p>
    <w:p w:rsidR="00FE6D4F" w:rsidRDefault="00FE6D4F" w:rsidP="00FE6D4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- </w:t>
      </w:r>
      <w:r w:rsidR="007937C1">
        <w:rPr>
          <w:color w:val="000000"/>
          <w:spacing w:val="1"/>
          <w:sz w:val="28"/>
          <w:szCs w:val="28"/>
          <w:lang w:bidi="ru-RU"/>
        </w:rPr>
        <w:t>16</w:t>
      </w:r>
      <w:r>
        <w:rPr>
          <w:color w:val="000000"/>
          <w:spacing w:val="1"/>
          <w:sz w:val="28"/>
          <w:szCs w:val="28"/>
          <w:lang w:bidi="ru-RU"/>
        </w:rPr>
        <w:t xml:space="preserve"> заключени</w:t>
      </w:r>
      <w:r w:rsidR="007937C1">
        <w:rPr>
          <w:color w:val="000000"/>
          <w:spacing w:val="1"/>
          <w:sz w:val="28"/>
          <w:szCs w:val="28"/>
          <w:lang w:bidi="ru-RU"/>
        </w:rPr>
        <w:t>й</w:t>
      </w:r>
      <w:r>
        <w:rPr>
          <w:color w:val="000000"/>
          <w:spacing w:val="1"/>
          <w:sz w:val="28"/>
          <w:szCs w:val="28"/>
          <w:lang w:bidi="ru-RU"/>
        </w:rPr>
        <w:t xml:space="preserve"> по результатам финансово-экономической экспертизы  муниципальных программ </w:t>
      </w:r>
      <w:r w:rsidR="00907688">
        <w:rPr>
          <w:color w:val="000000"/>
          <w:spacing w:val="1"/>
          <w:sz w:val="28"/>
          <w:szCs w:val="28"/>
          <w:lang w:bidi="ru-RU"/>
        </w:rPr>
        <w:t xml:space="preserve">района и </w:t>
      </w:r>
      <w:r w:rsidR="007937C1">
        <w:rPr>
          <w:color w:val="000000"/>
          <w:spacing w:val="1"/>
          <w:sz w:val="28"/>
          <w:szCs w:val="28"/>
          <w:lang w:bidi="ru-RU"/>
        </w:rPr>
        <w:t xml:space="preserve">8 заключений по результатам финансово-экономической экспертизы  муниципальных программ </w:t>
      </w:r>
      <w:r>
        <w:rPr>
          <w:color w:val="000000"/>
          <w:spacing w:val="1"/>
          <w:sz w:val="28"/>
          <w:szCs w:val="28"/>
          <w:lang w:bidi="ru-RU"/>
        </w:rPr>
        <w:t>поселений;</w:t>
      </w:r>
    </w:p>
    <w:p w:rsidR="00FE6D4F" w:rsidRDefault="00FE6D4F" w:rsidP="00FE6D4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>- 5 заключений по экспертизе проектов муниципальных правовых актов</w:t>
      </w:r>
      <w:r w:rsidR="00907688">
        <w:rPr>
          <w:color w:val="000000"/>
          <w:spacing w:val="1"/>
          <w:sz w:val="28"/>
          <w:szCs w:val="28"/>
          <w:lang w:bidi="ru-RU"/>
        </w:rPr>
        <w:t>.</w:t>
      </w:r>
    </w:p>
    <w:p w:rsidR="003B28AC" w:rsidRDefault="003B28AC" w:rsidP="00FE6D4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</w:p>
    <w:p w:rsidR="003B28AC" w:rsidRDefault="003B28AC" w:rsidP="00FE6D4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noProof/>
        </w:rPr>
        <w:lastRenderedPageBreak/>
        <w:drawing>
          <wp:inline distT="0" distB="0" distL="0" distR="0" wp14:anchorId="3DBFBCDD" wp14:editId="52DEE575">
            <wp:extent cx="5969479" cy="3390181"/>
            <wp:effectExtent l="0" t="0" r="0" b="127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B28AC" w:rsidRDefault="003B28AC" w:rsidP="00FE6D4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</w:p>
    <w:p w:rsidR="00FE6D4F" w:rsidRPr="00D808A6" w:rsidRDefault="00FE6D4F" w:rsidP="00FE6D4F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bidi="ru-RU"/>
        </w:rPr>
        <w:tab/>
      </w:r>
      <w:r w:rsidRPr="00EA233A">
        <w:rPr>
          <w:spacing w:val="1"/>
          <w:sz w:val="28"/>
          <w:szCs w:val="28"/>
          <w:lang w:bidi="ru-RU"/>
        </w:rPr>
        <w:t>В</w:t>
      </w:r>
      <w:r>
        <w:rPr>
          <w:spacing w:val="1"/>
          <w:sz w:val="28"/>
          <w:szCs w:val="28"/>
          <w:lang w:bidi="ru-RU"/>
        </w:rPr>
        <w:t xml:space="preserve"> </w:t>
      </w:r>
      <w:r w:rsidRPr="00EA233A">
        <w:rPr>
          <w:spacing w:val="1"/>
          <w:sz w:val="28"/>
          <w:szCs w:val="28"/>
          <w:lang w:bidi="ru-RU"/>
        </w:rPr>
        <w:t>ходе экспертно-аналитических мероприятий выявлен</w:t>
      </w:r>
      <w:r w:rsidR="00D808A6">
        <w:rPr>
          <w:spacing w:val="1"/>
          <w:sz w:val="28"/>
          <w:szCs w:val="28"/>
          <w:lang w:bidi="ru-RU"/>
        </w:rPr>
        <w:t>ы</w:t>
      </w:r>
      <w:r w:rsidRPr="00EA233A">
        <w:rPr>
          <w:spacing w:val="1"/>
          <w:sz w:val="28"/>
          <w:szCs w:val="28"/>
          <w:lang w:bidi="ru-RU"/>
        </w:rPr>
        <w:t xml:space="preserve"> </w:t>
      </w:r>
      <w:r w:rsidRPr="00EA233A">
        <w:rPr>
          <w:b/>
          <w:spacing w:val="1"/>
          <w:sz w:val="28"/>
          <w:szCs w:val="28"/>
          <w:lang w:bidi="ru-RU"/>
        </w:rPr>
        <w:t xml:space="preserve"> </w:t>
      </w:r>
      <w:r w:rsidRPr="000F0C33">
        <w:rPr>
          <w:b/>
          <w:i/>
          <w:spacing w:val="1"/>
          <w:sz w:val="28"/>
          <w:szCs w:val="28"/>
          <w:lang w:bidi="ru-RU"/>
        </w:rPr>
        <w:t>нарушени</w:t>
      </w:r>
      <w:r w:rsidR="00D808A6" w:rsidRPr="000F0C33">
        <w:rPr>
          <w:b/>
          <w:i/>
          <w:spacing w:val="1"/>
          <w:sz w:val="28"/>
          <w:szCs w:val="28"/>
          <w:lang w:bidi="ru-RU"/>
        </w:rPr>
        <w:t>я</w:t>
      </w:r>
      <w:r>
        <w:rPr>
          <w:spacing w:val="1"/>
          <w:sz w:val="28"/>
          <w:szCs w:val="28"/>
          <w:lang w:bidi="ru-RU"/>
        </w:rPr>
        <w:t xml:space="preserve"> </w:t>
      </w:r>
      <w:r w:rsidR="00D808A6" w:rsidRPr="00EA233A">
        <w:rPr>
          <w:b/>
          <w:i/>
          <w:sz w:val="28"/>
          <w:szCs w:val="28"/>
        </w:rPr>
        <w:t>при формиро</w:t>
      </w:r>
      <w:r w:rsidR="00D808A6">
        <w:rPr>
          <w:b/>
          <w:i/>
          <w:sz w:val="28"/>
          <w:szCs w:val="28"/>
        </w:rPr>
        <w:t>вании и исполнении бюджетов</w:t>
      </w:r>
      <w:r w:rsidR="00D808A6">
        <w:rPr>
          <w:spacing w:val="1"/>
          <w:sz w:val="28"/>
          <w:szCs w:val="28"/>
          <w:lang w:bidi="ru-RU"/>
        </w:rPr>
        <w:t xml:space="preserve"> в количестве </w:t>
      </w:r>
      <w:r w:rsidR="00D808A6" w:rsidRPr="00D808A6">
        <w:rPr>
          <w:b/>
          <w:i/>
          <w:spacing w:val="1"/>
          <w:sz w:val="28"/>
          <w:szCs w:val="28"/>
          <w:lang w:bidi="ru-RU"/>
        </w:rPr>
        <w:t>77 единиц</w:t>
      </w:r>
      <w:r w:rsidR="00D808A6">
        <w:rPr>
          <w:spacing w:val="1"/>
          <w:sz w:val="28"/>
          <w:szCs w:val="28"/>
          <w:lang w:bidi="ru-RU"/>
        </w:rPr>
        <w:t xml:space="preserve"> </w:t>
      </w:r>
      <w:r w:rsidR="00D808A6">
        <w:rPr>
          <w:b/>
          <w:i/>
          <w:spacing w:val="1"/>
          <w:sz w:val="28"/>
          <w:szCs w:val="28"/>
          <w:lang w:bidi="ru-RU"/>
        </w:rPr>
        <w:t xml:space="preserve">без суммы, </w:t>
      </w:r>
      <w:r w:rsidR="00D808A6" w:rsidRPr="00D808A6">
        <w:rPr>
          <w:spacing w:val="1"/>
          <w:sz w:val="28"/>
          <w:szCs w:val="28"/>
          <w:lang w:bidi="ru-RU"/>
        </w:rPr>
        <w:t>в том числе</w:t>
      </w:r>
      <w:r w:rsidRPr="00D808A6">
        <w:rPr>
          <w:sz w:val="28"/>
          <w:szCs w:val="28"/>
        </w:rPr>
        <w:t>:</w:t>
      </w:r>
    </w:p>
    <w:p w:rsidR="00FE6D4F" w:rsidRPr="00EA233A" w:rsidRDefault="00FE6D4F" w:rsidP="00FE6D4F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633CDB">
        <w:rPr>
          <w:sz w:val="28"/>
          <w:szCs w:val="28"/>
        </w:rPr>
        <w:t xml:space="preserve"> проект бюджета района на 2020</w:t>
      </w:r>
      <w:r w:rsidR="006F4E79">
        <w:rPr>
          <w:sz w:val="28"/>
          <w:szCs w:val="28"/>
        </w:rPr>
        <w:t xml:space="preserve">год и плановый период 2021 и </w:t>
      </w:r>
      <w:r w:rsidRPr="00633CDB">
        <w:rPr>
          <w:sz w:val="28"/>
          <w:szCs w:val="28"/>
        </w:rPr>
        <w:t>2022 год</w:t>
      </w:r>
      <w:r w:rsidR="006F4E79">
        <w:rPr>
          <w:sz w:val="28"/>
          <w:szCs w:val="28"/>
        </w:rPr>
        <w:t>ов</w:t>
      </w:r>
      <w:r w:rsidRPr="00633CDB">
        <w:rPr>
          <w:sz w:val="28"/>
          <w:szCs w:val="28"/>
        </w:rPr>
        <w:t xml:space="preserve"> включены бюджетные ассигнования по муниципальной программе района, не включенной в Перечень муниципальных программ района; несвоевременно и (или) не приведены в соответствие объемы бюджетных ассигнований программ плановым назначениям, утвержденным в решении о бюджете (ст.179 БК РФ); структура отдельных муниципальных программ не соответствует Порядку разработки, реализации и оценки эффективности муниципальных программ, утвержденному нормативно-правовым актом поселения; установлены случаи расхождения между Паспортами муниципальных программ (подпрограмм) и приложениями к муниципальным программам (подпрограммам) по показателям (задачи, целевые показатели, ожидаемый результат по показателям); приложения к муниципальным программам оформлены не по форме, предусмотренной Порядком разработки, реализации и оценки эффективности муниципальных программ, утвержденным нормативно-правовым актом; неверно применена единица измерения в муниципальных программах; неверно указан общий объем бюджетных ассигнований, предусмотренный для реализации подпрограммы муниципальной программы; несоответствие количества соисполнителей отдельных муниципальных программ Перечню муниципальных программ района; годовой отчет о реализации и оценке эффективности муниципальной программы не размещен на официальном сайте района</w:t>
      </w:r>
      <w:r>
        <w:rPr>
          <w:sz w:val="28"/>
          <w:szCs w:val="28"/>
        </w:rPr>
        <w:t xml:space="preserve"> </w:t>
      </w:r>
      <w:r w:rsidR="00B65EEA">
        <w:rPr>
          <w:sz w:val="28"/>
          <w:szCs w:val="28"/>
        </w:rPr>
        <w:t>-</w:t>
      </w:r>
      <w:r w:rsidRPr="00633CDB">
        <w:rPr>
          <w:b/>
          <w:i/>
          <w:sz w:val="28"/>
          <w:szCs w:val="28"/>
        </w:rPr>
        <w:t xml:space="preserve"> 4</w:t>
      </w:r>
      <w:r>
        <w:rPr>
          <w:b/>
          <w:i/>
          <w:sz w:val="28"/>
          <w:szCs w:val="28"/>
        </w:rPr>
        <w:t>6</w:t>
      </w:r>
      <w:r w:rsidR="003C5D28">
        <w:rPr>
          <w:b/>
          <w:i/>
          <w:sz w:val="28"/>
          <w:szCs w:val="28"/>
        </w:rPr>
        <w:t xml:space="preserve"> ед.</w:t>
      </w:r>
      <w:r w:rsidRPr="00633CDB">
        <w:rPr>
          <w:b/>
          <w:i/>
          <w:sz w:val="28"/>
          <w:szCs w:val="28"/>
        </w:rPr>
        <w:t xml:space="preserve"> без суммы;</w:t>
      </w:r>
    </w:p>
    <w:p w:rsidR="00FE6D4F" w:rsidRDefault="00FE6D4F" w:rsidP="00D808A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решении о бюджете неверно указан код классификации по доходам (иным межбюджетным трансфертам) </w:t>
      </w:r>
      <w:r w:rsidR="00B65EEA">
        <w:rPr>
          <w:color w:val="000000"/>
          <w:sz w:val="28"/>
          <w:szCs w:val="28"/>
        </w:rPr>
        <w:t>-</w:t>
      </w:r>
      <w:r w:rsidRPr="00B54065">
        <w:rPr>
          <w:b/>
          <w:i/>
          <w:color w:val="000000"/>
          <w:sz w:val="28"/>
          <w:szCs w:val="28"/>
        </w:rPr>
        <w:t xml:space="preserve"> 1</w:t>
      </w:r>
      <w:r w:rsidR="003C5D28">
        <w:rPr>
          <w:b/>
          <w:i/>
          <w:color w:val="000000"/>
          <w:sz w:val="28"/>
          <w:szCs w:val="28"/>
        </w:rPr>
        <w:t>ед.</w:t>
      </w:r>
      <w:r w:rsidRPr="00B54065">
        <w:rPr>
          <w:b/>
          <w:i/>
          <w:color w:val="000000"/>
          <w:sz w:val="28"/>
          <w:szCs w:val="28"/>
        </w:rPr>
        <w:t xml:space="preserve"> без суммы;</w:t>
      </w:r>
    </w:p>
    <w:p w:rsidR="00FE6D4F" w:rsidRPr="00CE4264" w:rsidRDefault="00FE6D4F" w:rsidP="00D808A6">
      <w:pPr>
        <w:jc w:val="both"/>
        <w:rPr>
          <w:color w:val="000000"/>
          <w:sz w:val="28"/>
          <w:szCs w:val="28"/>
        </w:rPr>
      </w:pPr>
      <w:r w:rsidRPr="00CE4264">
        <w:rPr>
          <w:color w:val="000000"/>
          <w:sz w:val="28"/>
          <w:szCs w:val="28"/>
        </w:rPr>
        <w:lastRenderedPageBreak/>
        <w:t xml:space="preserve">- </w:t>
      </w:r>
      <w:proofErr w:type="gramStart"/>
      <w:r w:rsidRPr="00CE4264">
        <w:rPr>
          <w:color w:val="000000"/>
          <w:sz w:val="28"/>
          <w:szCs w:val="28"/>
        </w:rPr>
        <w:t>в сводную бюджетную роспись внесены изменения без последующего внесения в течение отчетного финансового года изменений в решение о бюджете</w:t>
      </w:r>
      <w:proofErr w:type="gramEnd"/>
      <w:r w:rsidRPr="00CE4264">
        <w:rPr>
          <w:color w:val="000000"/>
          <w:sz w:val="28"/>
          <w:szCs w:val="28"/>
        </w:rPr>
        <w:t xml:space="preserve"> (перераспределение бюджетных</w:t>
      </w:r>
      <w:r>
        <w:rPr>
          <w:color w:val="000000"/>
          <w:sz w:val="28"/>
          <w:szCs w:val="28"/>
        </w:rPr>
        <w:t xml:space="preserve"> назначений по воинскому учету </w:t>
      </w:r>
      <w:r w:rsidRPr="00CE4264">
        <w:rPr>
          <w:color w:val="000000"/>
          <w:sz w:val="28"/>
          <w:szCs w:val="28"/>
        </w:rPr>
        <w:t>между КБК) (ст.217 БК РФ)</w:t>
      </w:r>
      <w:r>
        <w:rPr>
          <w:color w:val="000000"/>
          <w:sz w:val="28"/>
          <w:szCs w:val="28"/>
        </w:rPr>
        <w:t xml:space="preserve"> </w:t>
      </w:r>
      <w:r w:rsidR="00B65EE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CE4264">
        <w:rPr>
          <w:b/>
          <w:i/>
          <w:color w:val="000000"/>
          <w:sz w:val="28"/>
          <w:szCs w:val="28"/>
        </w:rPr>
        <w:t>1</w:t>
      </w:r>
      <w:r w:rsidR="003C5D28">
        <w:rPr>
          <w:b/>
          <w:i/>
          <w:color w:val="000000"/>
          <w:sz w:val="28"/>
          <w:szCs w:val="28"/>
        </w:rPr>
        <w:t>ед.</w:t>
      </w:r>
      <w:r w:rsidRPr="00CE4264">
        <w:rPr>
          <w:b/>
          <w:i/>
          <w:color w:val="000000"/>
          <w:sz w:val="28"/>
          <w:szCs w:val="28"/>
        </w:rPr>
        <w:t xml:space="preserve"> без суммы;</w:t>
      </w:r>
    </w:p>
    <w:p w:rsidR="00FE6D4F" w:rsidRDefault="00FE6D4F" w:rsidP="00D808A6">
      <w:pPr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-</w:t>
      </w:r>
      <w:r w:rsidRPr="00B006BE">
        <w:rPr>
          <w:color w:val="000000"/>
          <w:sz w:val="28"/>
          <w:szCs w:val="28"/>
        </w:rPr>
        <w:t xml:space="preserve"> </w:t>
      </w:r>
      <w:r w:rsidRPr="00611E7F">
        <w:rPr>
          <w:color w:val="000000"/>
          <w:sz w:val="28"/>
          <w:szCs w:val="28"/>
        </w:rPr>
        <w:t>при внесении изменений в решение о бюджете</w:t>
      </w:r>
      <w:r w:rsidR="00CB0DF5">
        <w:rPr>
          <w:color w:val="000000"/>
          <w:sz w:val="28"/>
          <w:szCs w:val="28"/>
        </w:rPr>
        <w:t xml:space="preserve"> </w:t>
      </w:r>
      <w:r w:rsidRPr="00611E7F">
        <w:rPr>
          <w:color w:val="000000"/>
          <w:sz w:val="28"/>
          <w:szCs w:val="28"/>
        </w:rPr>
        <w:t xml:space="preserve">не отражено изменение общего объема доходов, расходов и бюджетных ассигнований, направленных на исполнение публичных нормативных обязательств, резервного фонда; отсутствие приложений с учетом изменений объема по межбюджетным трансфертам (ст.184.1 БК РФ) </w:t>
      </w:r>
      <w:r w:rsidR="00B65EEA">
        <w:rPr>
          <w:color w:val="000000"/>
          <w:sz w:val="28"/>
          <w:szCs w:val="28"/>
        </w:rPr>
        <w:t>-</w:t>
      </w:r>
      <w:r w:rsidRPr="00611E7F">
        <w:rPr>
          <w:color w:val="000000"/>
          <w:sz w:val="28"/>
          <w:szCs w:val="28"/>
        </w:rPr>
        <w:t xml:space="preserve"> </w:t>
      </w:r>
      <w:r w:rsidRPr="00611E7F">
        <w:rPr>
          <w:b/>
          <w:i/>
          <w:color w:val="000000"/>
          <w:sz w:val="28"/>
          <w:szCs w:val="28"/>
        </w:rPr>
        <w:t>2</w:t>
      </w:r>
      <w:r>
        <w:rPr>
          <w:b/>
          <w:i/>
          <w:color w:val="000000"/>
          <w:sz w:val="28"/>
          <w:szCs w:val="28"/>
        </w:rPr>
        <w:t xml:space="preserve">6 </w:t>
      </w:r>
      <w:r w:rsidR="003C5D28">
        <w:rPr>
          <w:b/>
          <w:i/>
          <w:color w:val="000000"/>
          <w:sz w:val="28"/>
          <w:szCs w:val="28"/>
        </w:rPr>
        <w:t>ед.</w:t>
      </w:r>
      <w:r w:rsidRPr="00611E7F">
        <w:rPr>
          <w:b/>
          <w:i/>
          <w:color w:val="000000"/>
          <w:sz w:val="28"/>
          <w:szCs w:val="28"/>
        </w:rPr>
        <w:t xml:space="preserve"> без суммы;</w:t>
      </w:r>
      <w:r w:rsidRPr="00611E7F">
        <w:rPr>
          <w:color w:val="000000"/>
          <w:sz w:val="24"/>
          <w:szCs w:val="24"/>
        </w:rPr>
        <w:t xml:space="preserve"> </w:t>
      </w:r>
    </w:p>
    <w:p w:rsidR="00FE6D4F" w:rsidRDefault="00FE6D4F" w:rsidP="00D808A6">
      <w:pPr>
        <w:jc w:val="both"/>
        <w:rPr>
          <w:color w:val="000000"/>
          <w:sz w:val="28"/>
          <w:szCs w:val="28"/>
        </w:rPr>
      </w:pPr>
      <w:r w:rsidRPr="009466F1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</w:t>
      </w:r>
      <w:r w:rsidRPr="009466F1">
        <w:rPr>
          <w:color w:val="000000"/>
          <w:sz w:val="28"/>
          <w:szCs w:val="28"/>
        </w:rPr>
        <w:t>ри внесени</w:t>
      </w:r>
      <w:r w:rsidR="00CB0DF5">
        <w:rPr>
          <w:color w:val="000000"/>
          <w:sz w:val="28"/>
          <w:szCs w:val="28"/>
        </w:rPr>
        <w:t>и изменений в решение о бюджете</w:t>
      </w:r>
      <w:r w:rsidRPr="009466F1">
        <w:rPr>
          <w:color w:val="000000"/>
          <w:sz w:val="28"/>
          <w:szCs w:val="28"/>
        </w:rPr>
        <w:t xml:space="preserve"> не отражено изменение дефицита бюджета (ст.184.1 БК РФ) </w:t>
      </w:r>
      <w:r w:rsidR="00B65EEA">
        <w:rPr>
          <w:color w:val="000000"/>
          <w:sz w:val="28"/>
          <w:szCs w:val="28"/>
        </w:rPr>
        <w:t>-</w:t>
      </w:r>
      <w:r>
        <w:rPr>
          <w:b/>
          <w:i/>
          <w:color w:val="000000"/>
          <w:sz w:val="28"/>
          <w:szCs w:val="28"/>
        </w:rPr>
        <w:t xml:space="preserve"> </w:t>
      </w:r>
      <w:r w:rsidRPr="00B65EEA">
        <w:rPr>
          <w:b/>
          <w:i/>
          <w:color w:val="000000"/>
          <w:sz w:val="28"/>
          <w:szCs w:val="28"/>
        </w:rPr>
        <w:t>3</w:t>
      </w:r>
      <w:r w:rsidRPr="009466F1">
        <w:rPr>
          <w:b/>
          <w:i/>
          <w:color w:val="000000"/>
          <w:sz w:val="28"/>
          <w:szCs w:val="28"/>
        </w:rPr>
        <w:t xml:space="preserve"> </w:t>
      </w:r>
      <w:r w:rsidR="003C5D28">
        <w:rPr>
          <w:b/>
          <w:i/>
          <w:color w:val="000000"/>
          <w:sz w:val="28"/>
          <w:szCs w:val="28"/>
        </w:rPr>
        <w:t>ед.</w:t>
      </w:r>
      <w:r w:rsidRPr="009466F1">
        <w:rPr>
          <w:b/>
          <w:i/>
          <w:color w:val="000000"/>
          <w:sz w:val="28"/>
          <w:szCs w:val="28"/>
        </w:rPr>
        <w:t xml:space="preserve"> без суммы</w:t>
      </w:r>
      <w:r>
        <w:rPr>
          <w:b/>
          <w:i/>
          <w:color w:val="000000"/>
          <w:sz w:val="28"/>
          <w:szCs w:val="28"/>
        </w:rPr>
        <w:t>.</w:t>
      </w:r>
      <w:r w:rsidRPr="009466F1">
        <w:rPr>
          <w:color w:val="000000"/>
          <w:sz w:val="28"/>
          <w:szCs w:val="28"/>
        </w:rPr>
        <w:t xml:space="preserve"> </w:t>
      </w:r>
    </w:p>
    <w:p w:rsidR="00D808A6" w:rsidRPr="007E3B8A" w:rsidRDefault="00D808A6" w:rsidP="00D808A6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Установленные нарушения классифицированы </w:t>
      </w:r>
      <w:r w:rsidRPr="007E3B8A">
        <w:rPr>
          <w:sz w:val="28"/>
          <w:szCs w:val="28"/>
        </w:rPr>
        <w:t xml:space="preserve">по видам </w:t>
      </w:r>
      <w:r w:rsidR="003C5D28">
        <w:rPr>
          <w:sz w:val="28"/>
          <w:szCs w:val="28"/>
        </w:rPr>
        <w:t xml:space="preserve">нарушений </w:t>
      </w:r>
      <w:r>
        <w:rPr>
          <w:sz w:val="28"/>
          <w:szCs w:val="28"/>
        </w:rPr>
        <w:t xml:space="preserve">согласно </w:t>
      </w:r>
      <w:r w:rsidRPr="007E3B8A">
        <w:rPr>
          <w:sz w:val="28"/>
          <w:szCs w:val="28"/>
        </w:rPr>
        <w:t>Классификатор</w:t>
      </w:r>
      <w:r w:rsidR="003C5D28">
        <w:rPr>
          <w:sz w:val="28"/>
          <w:szCs w:val="28"/>
        </w:rPr>
        <w:t>у</w:t>
      </w:r>
      <w:r w:rsidRPr="007E3B8A">
        <w:rPr>
          <w:sz w:val="28"/>
          <w:szCs w:val="28"/>
        </w:rPr>
        <w:t xml:space="preserve"> нарушений, выявляемых в ходе внешнего государственного аудита (контроля), одобренн</w:t>
      </w:r>
      <w:r>
        <w:rPr>
          <w:sz w:val="28"/>
          <w:szCs w:val="28"/>
        </w:rPr>
        <w:t>ого</w:t>
      </w:r>
      <w:r w:rsidRPr="007E3B8A">
        <w:rPr>
          <w:sz w:val="28"/>
          <w:szCs w:val="28"/>
        </w:rPr>
        <w:t xml:space="preserve"> Советом контрольно-счетных органов при Счетной палате Российской Федерации </w:t>
      </w:r>
      <w:r w:rsidR="00CB0DF5">
        <w:rPr>
          <w:sz w:val="28"/>
          <w:szCs w:val="28"/>
        </w:rPr>
        <w:t xml:space="preserve">                             </w:t>
      </w:r>
      <w:r w:rsidRPr="007E3B8A">
        <w:rPr>
          <w:sz w:val="28"/>
          <w:szCs w:val="28"/>
        </w:rPr>
        <w:t>17</w:t>
      </w:r>
      <w:r w:rsidR="00CB0DF5">
        <w:rPr>
          <w:sz w:val="28"/>
          <w:szCs w:val="28"/>
        </w:rPr>
        <w:t xml:space="preserve"> декабря </w:t>
      </w:r>
      <w:r w:rsidRPr="007E3B8A">
        <w:rPr>
          <w:sz w:val="28"/>
          <w:szCs w:val="28"/>
        </w:rPr>
        <w:t>2014</w:t>
      </w:r>
      <w:r w:rsidR="00CB0DF5">
        <w:rPr>
          <w:sz w:val="28"/>
          <w:szCs w:val="28"/>
        </w:rPr>
        <w:t xml:space="preserve"> </w:t>
      </w:r>
      <w:r w:rsidRPr="007E3B8A">
        <w:rPr>
          <w:sz w:val="28"/>
          <w:szCs w:val="28"/>
        </w:rPr>
        <w:t>г</w:t>
      </w:r>
      <w:r w:rsidR="00CB0DF5">
        <w:rPr>
          <w:sz w:val="28"/>
          <w:szCs w:val="28"/>
        </w:rPr>
        <w:t>ода</w:t>
      </w:r>
      <w:r w:rsidRPr="007E3B8A">
        <w:rPr>
          <w:sz w:val="28"/>
          <w:szCs w:val="28"/>
        </w:rPr>
        <w:t xml:space="preserve">, </w:t>
      </w:r>
      <w:r>
        <w:rPr>
          <w:sz w:val="28"/>
          <w:szCs w:val="28"/>
        </w:rPr>
        <w:t>(</w:t>
      </w:r>
      <w:r w:rsidRPr="007E3B8A">
        <w:rPr>
          <w:sz w:val="28"/>
          <w:szCs w:val="28"/>
        </w:rPr>
        <w:t xml:space="preserve">протокол № 2-СКСО, в редакции </w:t>
      </w:r>
      <w:r w:rsidR="00CB0DF5">
        <w:rPr>
          <w:sz w:val="28"/>
          <w:szCs w:val="28"/>
        </w:rPr>
        <w:t xml:space="preserve">                                      </w:t>
      </w:r>
      <w:r w:rsidRPr="007E3B8A">
        <w:rPr>
          <w:sz w:val="28"/>
          <w:szCs w:val="28"/>
        </w:rPr>
        <w:t>от 22</w:t>
      </w:r>
      <w:r w:rsidR="00CB0DF5">
        <w:rPr>
          <w:sz w:val="28"/>
          <w:szCs w:val="28"/>
        </w:rPr>
        <w:t xml:space="preserve"> декабря </w:t>
      </w:r>
      <w:r w:rsidRPr="007E3B8A">
        <w:rPr>
          <w:sz w:val="28"/>
          <w:szCs w:val="28"/>
        </w:rPr>
        <w:t>2015</w:t>
      </w:r>
      <w:r w:rsidR="00CB0DF5">
        <w:rPr>
          <w:sz w:val="28"/>
          <w:szCs w:val="28"/>
        </w:rPr>
        <w:t xml:space="preserve"> </w:t>
      </w:r>
      <w:r w:rsidRPr="007E3B8A">
        <w:rPr>
          <w:sz w:val="28"/>
          <w:szCs w:val="28"/>
        </w:rPr>
        <w:t>г</w:t>
      </w:r>
      <w:r w:rsidR="00CB0DF5">
        <w:rPr>
          <w:sz w:val="28"/>
          <w:szCs w:val="28"/>
        </w:rPr>
        <w:t>ода</w:t>
      </w:r>
      <w:r>
        <w:rPr>
          <w:sz w:val="28"/>
          <w:szCs w:val="28"/>
        </w:rPr>
        <w:t>).</w:t>
      </w:r>
    </w:p>
    <w:p w:rsidR="00FE6D4F" w:rsidRDefault="00FE6D4F" w:rsidP="00D808A6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08A6">
        <w:rPr>
          <w:sz w:val="28"/>
          <w:szCs w:val="28"/>
        </w:rPr>
        <w:t>П</w:t>
      </w:r>
      <w:r w:rsidRPr="00B77EB7">
        <w:rPr>
          <w:sz w:val="28"/>
          <w:szCs w:val="28"/>
        </w:rPr>
        <w:t xml:space="preserve">ри планировании и использовании бюджетных средств </w:t>
      </w:r>
      <w:r w:rsidR="00D808A6">
        <w:rPr>
          <w:sz w:val="28"/>
          <w:szCs w:val="28"/>
        </w:rPr>
        <w:t>в</w:t>
      </w:r>
      <w:r w:rsidR="00D808A6" w:rsidRPr="00B77EB7">
        <w:rPr>
          <w:sz w:val="28"/>
          <w:szCs w:val="28"/>
        </w:rPr>
        <w:t>ыявлен</w:t>
      </w:r>
      <w:r w:rsidR="00D808A6">
        <w:rPr>
          <w:sz w:val="28"/>
          <w:szCs w:val="28"/>
        </w:rPr>
        <w:t xml:space="preserve">ы </w:t>
      </w:r>
      <w:r w:rsidR="00D808A6" w:rsidRPr="00D808A6">
        <w:rPr>
          <w:b/>
          <w:i/>
          <w:sz w:val="28"/>
          <w:szCs w:val="28"/>
        </w:rPr>
        <w:t>иные недостатки</w:t>
      </w:r>
      <w:r w:rsidR="00D808A6">
        <w:rPr>
          <w:sz w:val="28"/>
          <w:szCs w:val="28"/>
        </w:rPr>
        <w:t xml:space="preserve"> в количестве </w:t>
      </w:r>
      <w:r w:rsidRPr="000F0C33">
        <w:rPr>
          <w:b/>
          <w:i/>
          <w:sz w:val="28"/>
          <w:szCs w:val="28"/>
        </w:rPr>
        <w:t>107 единиц без суммы</w:t>
      </w:r>
      <w:r w:rsidR="00D808A6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в том числе:</w:t>
      </w:r>
    </w:p>
    <w:p w:rsidR="00FE6D4F" w:rsidRPr="008B0872" w:rsidRDefault="00FE6D4F" w:rsidP="00D808A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 </w:t>
      </w:r>
      <w:r w:rsidRPr="008B0872">
        <w:rPr>
          <w:color w:val="000000"/>
          <w:sz w:val="28"/>
          <w:szCs w:val="28"/>
        </w:rPr>
        <w:t xml:space="preserve">результатам </w:t>
      </w:r>
      <w:r>
        <w:rPr>
          <w:color w:val="000000"/>
          <w:sz w:val="28"/>
          <w:szCs w:val="28"/>
        </w:rPr>
        <w:t xml:space="preserve">проведенного </w:t>
      </w:r>
      <w:r w:rsidRPr="008B0872">
        <w:rPr>
          <w:color w:val="000000"/>
          <w:sz w:val="28"/>
          <w:szCs w:val="28"/>
        </w:rPr>
        <w:t>аудита эффективности муниципальных программ района установлены</w:t>
      </w:r>
      <w:r>
        <w:rPr>
          <w:color w:val="000000"/>
          <w:sz w:val="28"/>
          <w:szCs w:val="28"/>
        </w:rPr>
        <w:t xml:space="preserve"> следующие недостатки при формировании</w:t>
      </w:r>
      <w:r w:rsidRPr="00D17A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годовых отчетов о ходе реализации и оценке эффективности муниципальных программ: некорректное заполнение отдельных таблиц; неверное отражение наименования подпрограммы муниципальной программы; принятие в расчет некорректных показателей с нулевым значением, выполнение которых невозможно оценить;   </w:t>
      </w:r>
    </w:p>
    <w:p w:rsidR="00FE6D4F" w:rsidRDefault="00FE6D4F" w:rsidP="00D808A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 </w:t>
      </w:r>
      <w:r w:rsidRPr="008B0872">
        <w:rPr>
          <w:color w:val="000000"/>
          <w:sz w:val="28"/>
          <w:szCs w:val="28"/>
        </w:rPr>
        <w:t>исполнени</w:t>
      </w:r>
      <w:r>
        <w:rPr>
          <w:color w:val="000000"/>
          <w:sz w:val="28"/>
          <w:szCs w:val="28"/>
        </w:rPr>
        <w:t>и</w:t>
      </w:r>
      <w:r w:rsidRPr="008B0872">
        <w:rPr>
          <w:color w:val="000000"/>
          <w:sz w:val="28"/>
          <w:szCs w:val="28"/>
        </w:rPr>
        <w:t xml:space="preserve"> бюджетов поселений</w:t>
      </w:r>
      <w:r>
        <w:rPr>
          <w:color w:val="000000"/>
          <w:sz w:val="28"/>
          <w:szCs w:val="28"/>
        </w:rPr>
        <w:t xml:space="preserve"> допущены а</w:t>
      </w:r>
      <w:r w:rsidRPr="008B0872">
        <w:rPr>
          <w:color w:val="000000"/>
          <w:sz w:val="28"/>
          <w:szCs w:val="28"/>
        </w:rPr>
        <w:t xml:space="preserve">рифметические и технические ошибки. </w:t>
      </w:r>
    </w:p>
    <w:p w:rsidR="008D13B4" w:rsidRDefault="008D13B4" w:rsidP="008D13B4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>Основные предложения и рекомендации К</w:t>
      </w:r>
      <w:r w:rsidR="00B92F81">
        <w:rPr>
          <w:color w:val="000000"/>
          <w:spacing w:val="1"/>
          <w:sz w:val="28"/>
          <w:szCs w:val="28"/>
          <w:lang w:bidi="ru-RU"/>
        </w:rPr>
        <w:t>СП</w:t>
      </w:r>
      <w:r>
        <w:rPr>
          <w:color w:val="000000"/>
          <w:spacing w:val="1"/>
          <w:sz w:val="28"/>
          <w:szCs w:val="28"/>
          <w:lang w:bidi="ru-RU"/>
        </w:rPr>
        <w:t xml:space="preserve"> по результатам экспертно-аналитических мероприятий:</w:t>
      </w:r>
    </w:p>
    <w:p w:rsidR="00495806" w:rsidRDefault="00495806" w:rsidP="0049580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8B0872">
        <w:rPr>
          <w:color w:val="000000"/>
          <w:sz w:val="28"/>
          <w:szCs w:val="28"/>
        </w:rPr>
        <w:t xml:space="preserve">рганам местного самоуправления </w:t>
      </w:r>
      <w:r>
        <w:rPr>
          <w:color w:val="000000"/>
          <w:sz w:val="28"/>
          <w:szCs w:val="28"/>
        </w:rPr>
        <w:t>обеспечить</w:t>
      </w:r>
      <w:r w:rsidRPr="008B0872">
        <w:rPr>
          <w:color w:val="000000"/>
          <w:sz w:val="28"/>
          <w:szCs w:val="28"/>
        </w:rPr>
        <w:t xml:space="preserve"> контроль</w:t>
      </w:r>
      <w:r>
        <w:rPr>
          <w:color w:val="000000"/>
          <w:sz w:val="28"/>
          <w:szCs w:val="28"/>
        </w:rPr>
        <w:t>:</w:t>
      </w:r>
    </w:p>
    <w:p w:rsidR="00495806" w:rsidRDefault="00495806" w:rsidP="00495806">
      <w:pPr>
        <w:ind w:firstLine="708"/>
        <w:jc w:val="both"/>
        <w:rPr>
          <w:color w:val="000000"/>
          <w:sz w:val="28"/>
          <w:szCs w:val="28"/>
        </w:rPr>
      </w:pPr>
      <w:r w:rsidRPr="008B0872">
        <w:rPr>
          <w:color w:val="000000"/>
          <w:sz w:val="28"/>
          <w:szCs w:val="28"/>
        </w:rPr>
        <w:t>за исполнением бюджетного процесса</w:t>
      </w:r>
      <w:r>
        <w:rPr>
          <w:color w:val="000000"/>
          <w:sz w:val="28"/>
          <w:szCs w:val="28"/>
        </w:rPr>
        <w:t>;</w:t>
      </w:r>
      <w:r w:rsidRPr="008B0872">
        <w:rPr>
          <w:color w:val="000000"/>
          <w:sz w:val="28"/>
          <w:szCs w:val="28"/>
        </w:rPr>
        <w:t xml:space="preserve"> </w:t>
      </w:r>
    </w:p>
    <w:p w:rsidR="00495806" w:rsidRDefault="00495806" w:rsidP="0049580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с</w:t>
      </w:r>
      <w:r w:rsidRPr="008B0872">
        <w:rPr>
          <w:color w:val="000000"/>
          <w:sz w:val="28"/>
          <w:szCs w:val="28"/>
        </w:rPr>
        <w:t>воевременно</w:t>
      </w:r>
      <w:r>
        <w:rPr>
          <w:color w:val="000000"/>
          <w:sz w:val="28"/>
          <w:szCs w:val="28"/>
        </w:rPr>
        <w:t>стью</w:t>
      </w:r>
      <w:r w:rsidRPr="008B0872">
        <w:rPr>
          <w:color w:val="000000"/>
          <w:sz w:val="28"/>
          <w:szCs w:val="28"/>
        </w:rPr>
        <w:t xml:space="preserve"> отраж</w:t>
      </w:r>
      <w:r>
        <w:rPr>
          <w:color w:val="000000"/>
          <w:sz w:val="28"/>
          <w:szCs w:val="28"/>
        </w:rPr>
        <w:t>ения</w:t>
      </w:r>
      <w:r w:rsidRPr="008B0872">
        <w:rPr>
          <w:color w:val="000000"/>
          <w:sz w:val="28"/>
          <w:szCs w:val="28"/>
        </w:rPr>
        <w:t xml:space="preserve"> изменени</w:t>
      </w:r>
      <w:r>
        <w:rPr>
          <w:color w:val="000000"/>
          <w:sz w:val="28"/>
          <w:szCs w:val="28"/>
        </w:rPr>
        <w:t>й</w:t>
      </w:r>
      <w:r w:rsidRPr="008B0872">
        <w:rPr>
          <w:color w:val="000000"/>
          <w:sz w:val="28"/>
          <w:szCs w:val="28"/>
        </w:rPr>
        <w:t xml:space="preserve"> в </w:t>
      </w:r>
      <w:r w:rsidR="00B92F81">
        <w:rPr>
          <w:color w:val="000000"/>
          <w:sz w:val="28"/>
          <w:szCs w:val="28"/>
        </w:rPr>
        <w:t>р</w:t>
      </w:r>
      <w:r w:rsidRPr="008B0872">
        <w:rPr>
          <w:color w:val="000000"/>
          <w:sz w:val="28"/>
          <w:szCs w:val="28"/>
        </w:rPr>
        <w:t xml:space="preserve">ешении Совета поселения о бюджете поселения и </w:t>
      </w:r>
      <w:r>
        <w:rPr>
          <w:color w:val="000000"/>
          <w:sz w:val="28"/>
          <w:szCs w:val="28"/>
        </w:rPr>
        <w:t xml:space="preserve">в </w:t>
      </w:r>
      <w:r w:rsidRPr="008B0872">
        <w:rPr>
          <w:color w:val="000000"/>
          <w:sz w:val="28"/>
          <w:szCs w:val="28"/>
        </w:rPr>
        <w:t xml:space="preserve">соответствующих приложениях к </w:t>
      </w:r>
      <w:r w:rsidR="00B92F81">
        <w:rPr>
          <w:color w:val="000000"/>
          <w:sz w:val="28"/>
          <w:szCs w:val="28"/>
        </w:rPr>
        <w:t>р</w:t>
      </w:r>
      <w:r w:rsidRPr="008B0872">
        <w:rPr>
          <w:color w:val="000000"/>
          <w:sz w:val="28"/>
          <w:szCs w:val="28"/>
        </w:rPr>
        <w:t>ешению о бюджете поселения</w:t>
      </w:r>
      <w:r>
        <w:rPr>
          <w:color w:val="000000"/>
          <w:sz w:val="28"/>
          <w:szCs w:val="28"/>
        </w:rPr>
        <w:t>;</w:t>
      </w:r>
      <w:r w:rsidRPr="008B0872">
        <w:rPr>
          <w:color w:val="000000"/>
          <w:sz w:val="28"/>
          <w:szCs w:val="28"/>
        </w:rPr>
        <w:t xml:space="preserve"> </w:t>
      </w:r>
    </w:p>
    <w:p w:rsidR="00495806" w:rsidRDefault="00495806" w:rsidP="00495806">
      <w:pPr>
        <w:ind w:firstLine="708"/>
        <w:jc w:val="both"/>
        <w:rPr>
          <w:color w:val="000000"/>
          <w:sz w:val="28"/>
          <w:szCs w:val="28"/>
        </w:rPr>
      </w:pPr>
      <w:r w:rsidRPr="00140D1F">
        <w:rPr>
          <w:color w:val="000000"/>
          <w:sz w:val="28"/>
          <w:szCs w:val="28"/>
        </w:rPr>
        <w:t>за своевременностью внесения изменений в муниципальные программы</w:t>
      </w:r>
      <w:r w:rsidR="00140A1A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495806" w:rsidRDefault="00140A1A" w:rsidP="00140A1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="00495806">
        <w:rPr>
          <w:color w:val="000000"/>
          <w:sz w:val="28"/>
          <w:szCs w:val="28"/>
        </w:rPr>
        <w:t>труктуру отдельных м</w:t>
      </w:r>
      <w:r w:rsidR="00495806" w:rsidRPr="008B0872">
        <w:rPr>
          <w:color w:val="000000"/>
          <w:sz w:val="28"/>
          <w:szCs w:val="28"/>
        </w:rPr>
        <w:t>униципальны</w:t>
      </w:r>
      <w:r w:rsidR="00495806">
        <w:rPr>
          <w:color w:val="000000"/>
          <w:sz w:val="28"/>
          <w:szCs w:val="28"/>
        </w:rPr>
        <w:t>х</w:t>
      </w:r>
      <w:r w:rsidR="00495806" w:rsidRPr="008B0872">
        <w:rPr>
          <w:color w:val="000000"/>
          <w:sz w:val="28"/>
          <w:szCs w:val="28"/>
        </w:rPr>
        <w:t xml:space="preserve"> программ</w:t>
      </w:r>
      <w:r w:rsidR="00495806">
        <w:rPr>
          <w:color w:val="000000"/>
          <w:sz w:val="28"/>
          <w:szCs w:val="28"/>
        </w:rPr>
        <w:t xml:space="preserve"> привести в соответствие с Порядками разработки, реализации и оценки эффективности муниципальных программ,</w:t>
      </w:r>
      <w:r w:rsidR="00495806" w:rsidRPr="008B0872">
        <w:rPr>
          <w:color w:val="000000"/>
          <w:sz w:val="28"/>
          <w:szCs w:val="28"/>
        </w:rPr>
        <w:t xml:space="preserve"> утвержд</w:t>
      </w:r>
      <w:r w:rsidR="00495806">
        <w:rPr>
          <w:color w:val="000000"/>
          <w:sz w:val="28"/>
          <w:szCs w:val="28"/>
        </w:rPr>
        <w:t>енными нормативно-правовыми актами администраций поселений</w:t>
      </w:r>
      <w:r>
        <w:rPr>
          <w:color w:val="000000"/>
          <w:sz w:val="28"/>
          <w:szCs w:val="28"/>
        </w:rPr>
        <w:t>;</w:t>
      </w:r>
      <w:r w:rsidR="00495806" w:rsidRPr="008B0872">
        <w:rPr>
          <w:color w:val="000000"/>
          <w:sz w:val="28"/>
          <w:szCs w:val="28"/>
        </w:rPr>
        <w:t xml:space="preserve">  </w:t>
      </w:r>
    </w:p>
    <w:p w:rsidR="00495806" w:rsidRDefault="00140A1A" w:rsidP="00140A1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</w:t>
      </w:r>
      <w:r w:rsidR="00495806" w:rsidRPr="008B0872">
        <w:rPr>
          <w:color w:val="000000"/>
          <w:sz w:val="28"/>
          <w:szCs w:val="28"/>
        </w:rPr>
        <w:t>оличество соисполнителей, отраженных в Паспорте программы,</w:t>
      </w:r>
      <w:r w:rsidR="00495806">
        <w:rPr>
          <w:color w:val="000000"/>
          <w:sz w:val="28"/>
          <w:szCs w:val="28"/>
        </w:rPr>
        <w:t xml:space="preserve"> привести в соответствии с</w:t>
      </w:r>
      <w:r w:rsidR="00495806" w:rsidRPr="008B0872">
        <w:rPr>
          <w:color w:val="000000"/>
          <w:sz w:val="28"/>
          <w:szCs w:val="28"/>
        </w:rPr>
        <w:t xml:space="preserve"> Перечн</w:t>
      </w:r>
      <w:r w:rsidR="00495806">
        <w:rPr>
          <w:color w:val="000000"/>
          <w:sz w:val="28"/>
          <w:szCs w:val="28"/>
        </w:rPr>
        <w:t>ем</w:t>
      </w:r>
      <w:r w:rsidR="00495806" w:rsidRPr="008B0872">
        <w:rPr>
          <w:color w:val="000000"/>
          <w:sz w:val="28"/>
          <w:szCs w:val="28"/>
        </w:rPr>
        <w:t xml:space="preserve"> муниципальных программ</w:t>
      </w:r>
      <w:r w:rsidR="00CB0DF5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>;</w:t>
      </w:r>
      <w:r w:rsidR="00495806" w:rsidRPr="008B0872">
        <w:rPr>
          <w:color w:val="000000"/>
          <w:sz w:val="28"/>
          <w:szCs w:val="28"/>
        </w:rPr>
        <w:t xml:space="preserve">                                                                                       </w:t>
      </w:r>
      <w:r w:rsidR="00495806">
        <w:rPr>
          <w:color w:val="000000"/>
          <w:sz w:val="28"/>
          <w:szCs w:val="28"/>
        </w:rPr>
        <w:t xml:space="preserve">                     </w:t>
      </w:r>
      <w:r w:rsidR="00495806" w:rsidRPr="008B0872">
        <w:rPr>
          <w:color w:val="000000"/>
          <w:sz w:val="28"/>
          <w:szCs w:val="28"/>
        </w:rPr>
        <w:t xml:space="preserve"> </w:t>
      </w:r>
    </w:p>
    <w:p w:rsidR="00495806" w:rsidRDefault="00140A1A" w:rsidP="00140A1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="00495806" w:rsidRPr="008B0872">
        <w:rPr>
          <w:color w:val="000000"/>
          <w:sz w:val="28"/>
          <w:szCs w:val="28"/>
        </w:rPr>
        <w:t xml:space="preserve">беспечить </w:t>
      </w:r>
      <w:proofErr w:type="gramStart"/>
      <w:r w:rsidR="00495806" w:rsidRPr="008B0872">
        <w:rPr>
          <w:color w:val="000000"/>
          <w:sz w:val="28"/>
          <w:szCs w:val="28"/>
        </w:rPr>
        <w:t>контроль за</w:t>
      </w:r>
      <w:proofErr w:type="gramEnd"/>
      <w:r w:rsidR="00495806" w:rsidRPr="008B0872">
        <w:rPr>
          <w:color w:val="000000"/>
          <w:sz w:val="28"/>
          <w:szCs w:val="28"/>
        </w:rPr>
        <w:t xml:space="preserve"> соблюдением соответствия количества показателей (индикатор</w:t>
      </w:r>
      <w:r w:rsidR="00495806">
        <w:rPr>
          <w:color w:val="000000"/>
          <w:sz w:val="28"/>
          <w:szCs w:val="28"/>
        </w:rPr>
        <w:t>ов</w:t>
      </w:r>
      <w:r w:rsidR="00495806" w:rsidRPr="008B0872">
        <w:rPr>
          <w:color w:val="000000"/>
          <w:sz w:val="28"/>
          <w:szCs w:val="28"/>
        </w:rPr>
        <w:t>), отраженных в Паспортах подпрограмм и соответствующих приложениях</w:t>
      </w:r>
      <w:r w:rsidR="000F0C33">
        <w:rPr>
          <w:color w:val="000000"/>
          <w:sz w:val="28"/>
          <w:szCs w:val="28"/>
        </w:rPr>
        <w:t>;</w:t>
      </w:r>
      <w:r w:rsidR="00495806" w:rsidRPr="008B0872">
        <w:rPr>
          <w:color w:val="000000"/>
          <w:sz w:val="28"/>
          <w:szCs w:val="28"/>
        </w:rPr>
        <w:t xml:space="preserve"> </w:t>
      </w:r>
    </w:p>
    <w:p w:rsidR="00495806" w:rsidRDefault="000F0C33" w:rsidP="000F0C3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-у</w:t>
      </w:r>
      <w:r w:rsidR="00495806">
        <w:rPr>
          <w:color w:val="000000"/>
          <w:sz w:val="28"/>
          <w:szCs w:val="28"/>
        </w:rPr>
        <w:t xml:space="preserve">силить </w:t>
      </w:r>
      <w:proofErr w:type="gramStart"/>
      <w:r w:rsidR="00495806">
        <w:rPr>
          <w:color w:val="000000"/>
          <w:sz w:val="28"/>
          <w:szCs w:val="28"/>
        </w:rPr>
        <w:t>контроль за</w:t>
      </w:r>
      <w:proofErr w:type="gramEnd"/>
      <w:r w:rsidR="00495806">
        <w:rPr>
          <w:color w:val="000000"/>
          <w:sz w:val="28"/>
          <w:szCs w:val="28"/>
        </w:rPr>
        <w:t xml:space="preserve"> </w:t>
      </w:r>
      <w:r w:rsidR="00495806" w:rsidRPr="008B0872">
        <w:rPr>
          <w:color w:val="000000"/>
          <w:sz w:val="28"/>
          <w:szCs w:val="28"/>
        </w:rPr>
        <w:t xml:space="preserve"> </w:t>
      </w:r>
      <w:r w:rsidR="00495806">
        <w:rPr>
          <w:color w:val="000000"/>
          <w:sz w:val="28"/>
          <w:szCs w:val="28"/>
        </w:rPr>
        <w:t>составлением отдельных таблиц годового отчета о ходе реализации и оценке эффективности муниципальной программы.</w:t>
      </w:r>
    </w:p>
    <w:p w:rsidR="00FE6D4F" w:rsidRDefault="00FE6D4F" w:rsidP="00FE6D4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0C33">
        <w:rPr>
          <w:sz w:val="28"/>
          <w:szCs w:val="28"/>
        </w:rPr>
        <w:t xml:space="preserve">По итогам экспертно-аналитических мероприятий </w:t>
      </w:r>
      <w:r w:rsidR="000F0C33" w:rsidRPr="000F0C33">
        <w:rPr>
          <w:sz w:val="28"/>
          <w:szCs w:val="28"/>
        </w:rPr>
        <w:t>по состоянию на         01 января 2020 года принято к исполнению 100</w:t>
      </w:r>
      <w:r w:rsidR="00CB0DF5">
        <w:rPr>
          <w:sz w:val="28"/>
          <w:szCs w:val="28"/>
        </w:rPr>
        <w:t xml:space="preserve"> </w:t>
      </w:r>
      <w:r w:rsidR="000F0C33" w:rsidRPr="000F0C33">
        <w:rPr>
          <w:sz w:val="28"/>
          <w:szCs w:val="28"/>
        </w:rPr>
        <w:t xml:space="preserve">% </w:t>
      </w:r>
      <w:r w:rsidRPr="000F0C33">
        <w:rPr>
          <w:sz w:val="28"/>
          <w:szCs w:val="28"/>
        </w:rPr>
        <w:t>выявленных нарушений и недостатков</w:t>
      </w:r>
      <w:r w:rsidR="000F0C33" w:rsidRPr="000F0C33">
        <w:rPr>
          <w:sz w:val="28"/>
          <w:szCs w:val="28"/>
        </w:rPr>
        <w:t>.</w:t>
      </w:r>
      <w:r w:rsidRPr="004F696E">
        <w:rPr>
          <w:sz w:val="28"/>
          <w:szCs w:val="28"/>
        </w:rPr>
        <w:t xml:space="preserve"> </w:t>
      </w:r>
    </w:p>
    <w:p w:rsidR="000F0C33" w:rsidRDefault="000F0C33" w:rsidP="00FE6D4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F0C33" w:rsidRDefault="007937C1" w:rsidP="00CB0DF5">
      <w:pPr>
        <w:widowControl w:val="0"/>
        <w:tabs>
          <w:tab w:val="left" w:pos="0"/>
        </w:tabs>
        <w:spacing w:after="120"/>
        <w:jc w:val="both"/>
        <w:rPr>
          <w:b/>
          <w:color w:val="000000"/>
          <w:spacing w:val="1"/>
          <w:sz w:val="28"/>
          <w:szCs w:val="28"/>
          <w:lang w:bidi="ru-RU"/>
        </w:rPr>
      </w:pPr>
      <w:r>
        <w:rPr>
          <w:sz w:val="28"/>
          <w:szCs w:val="28"/>
        </w:rPr>
        <w:tab/>
      </w:r>
      <w:r w:rsidR="000F0C33" w:rsidRPr="000F0C33">
        <w:rPr>
          <w:b/>
          <w:sz w:val="28"/>
          <w:szCs w:val="28"/>
        </w:rPr>
        <w:t>4</w:t>
      </w:r>
      <w:r w:rsidR="000F0C33" w:rsidRPr="000F0C33">
        <w:rPr>
          <w:b/>
          <w:color w:val="000000"/>
          <w:spacing w:val="1"/>
          <w:sz w:val="28"/>
          <w:szCs w:val="28"/>
          <w:lang w:bidi="ru-RU"/>
        </w:rPr>
        <w:t>.</w:t>
      </w:r>
      <w:r w:rsidR="000F0C33" w:rsidRPr="00D4787A">
        <w:rPr>
          <w:b/>
          <w:color w:val="000000"/>
          <w:spacing w:val="1"/>
          <w:sz w:val="28"/>
          <w:szCs w:val="28"/>
          <w:lang w:bidi="ru-RU"/>
        </w:rPr>
        <w:t xml:space="preserve"> Внутренние вопросы деятельности КСП Шекснинского района</w:t>
      </w:r>
    </w:p>
    <w:p w:rsidR="000F0C33" w:rsidRDefault="000F0C33" w:rsidP="000F0C33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>Решением Представительного Собрания Шекснинского муниципального</w:t>
      </w:r>
      <w:r w:rsidR="00A84BC3">
        <w:rPr>
          <w:color w:val="000000"/>
          <w:spacing w:val="1"/>
          <w:sz w:val="28"/>
          <w:szCs w:val="28"/>
          <w:lang w:bidi="ru-RU"/>
        </w:rPr>
        <w:t xml:space="preserve"> </w:t>
      </w:r>
      <w:r>
        <w:rPr>
          <w:color w:val="000000"/>
          <w:spacing w:val="1"/>
          <w:sz w:val="28"/>
          <w:szCs w:val="28"/>
          <w:lang w:bidi="ru-RU"/>
        </w:rPr>
        <w:t xml:space="preserve">района от 29 июня 2016 года № 69 «Об утверждении структуры и штатной численности Контрольно-счетной палаты Шекснинского муниципального района» установлена штатная численность КСП Шекснинского района в количестве </w:t>
      </w:r>
      <w:r w:rsidR="00A84BC3">
        <w:rPr>
          <w:color w:val="000000"/>
          <w:spacing w:val="1"/>
          <w:sz w:val="28"/>
          <w:szCs w:val="28"/>
          <w:lang w:bidi="ru-RU"/>
        </w:rPr>
        <w:t>тре</w:t>
      </w:r>
      <w:r>
        <w:rPr>
          <w:color w:val="000000"/>
          <w:spacing w:val="1"/>
          <w:sz w:val="28"/>
          <w:szCs w:val="28"/>
          <w:lang w:bidi="ru-RU"/>
        </w:rPr>
        <w:t xml:space="preserve">х единиц. </w:t>
      </w:r>
    </w:p>
    <w:p w:rsidR="000F0C33" w:rsidRDefault="000F0C33" w:rsidP="000F0C33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 xml:space="preserve">По состоянию на 01 января 2020 года фактическая численность КСП составила </w:t>
      </w:r>
      <w:r w:rsidR="00A84BC3">
        <w:rPr>
          <w:color w:val="000000"/>
          <w:spacing w:val="1"/>
          <w:sz w:val="28"/>
          <w:szCs w:val="28"/>
          <w:lang w:bidi="ru-RU"/>
        </w:rPr>
        <w:t>три</w:t>
      </w:r>
      <w:r>
        <w:rPr>
          <w:color w:val="000000"/>
          <w:spacing w:val="1"/>
          <w:sz w:val="28"/>
          <w:szCs w:val="28"/>
          <w:lang w:bidi="ru-RU"/>
        </w:rPr>
        <w:t xml:space="preserve"> единицы. Сотрудники имеют высшее экономическое образование, соответствующее специфике выполняемой деятельности. </w:t>
      </w:r>
    </w:p>
    <w:p w:rsidR="000F0C33" w:rsidRDefault="000F0C33" w:rsidP="000F0C33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>В 2019 году один сотрудник К</w:t>
      </w:r>
      <w:r w:rsidR="002C5E0C">
        <w:rPr>
          <w:color w:val="000000"/>
          <w:spacing w:val="1"/>
          <w:sz w:val="28"/>
          <w:szCs w:val="28"/>
          <w:lang w:bidi="ru-RU"/>
        </w:rPr>
        <w:t>СП</w:t>
      </w:r>
      <w:r>
        <w:rPr>
          <w:color w:val="000000"/>
          <w:spacing w:val="1"/>
          <w:sz w:val="28"/>
          <w:szCs w:val="28"/>
          <w:lang w:bidi="ru-RU"/>
        </w:rPr>
        <w:t xml:space="preserve"> прошёл обучение на курсах повышения </w:t>
      </w:r>
      <w:r w:rsidRPr="00FB75C8">
        <w:rPr>
          <w:spacing w:val="1"/>
          <w:sz w:val="28"/>
          <w:szCs w:val="28"/>
          <w:lang w:bidi="ru-RU"/>
        </w:rPr>
        <w:t>квалификации</w:t>
      </w:r>
      <w:r>
        <w:rPr>
          <w:spacing w:val="1"/>
          <w:sz w:val="28"/>
          <w:szCs w:val="28"/>
          <w:lang w:bidi="ru-RU"/>
        </w:rPr>
        <w:t xml:space="preserve"> в</w:t>
      </w:r>
      <w:r>
        <w:rPr>
          <w:color w:val="000000"/>
          <w:spacing w:val="1"/>
          <w:sz w:val="28"/>
          <w:szCs w:val="28"/>
          <w:lang w:bidi="ru-RU"/>
        </w:rPr>
        <w:t xml:space="preserve"> частном учреждении дополнительного образования «Институт повышения квалификации «Эксперт» по программе «Контрактная система в сфере закупок товаров, работ и услуг для обеспечения государственных и муниципальных нужд». </w:t>
      </w:r>
      <w:r w:rsidRPr="00F1668F">
        <w:rPr>
          <w:color w:val="000000"/>
          <w:spacing w:val="1"/>
          <w:sz w:val="28"/>
          <w:szCs w:val="28"/>
          <w:lang w:bidi="ru-RU"/>
        </w:rPr>
        <w:t xml:space="preserve"> </w:t>
      </w:r>
    </w:p>
    <w:p w:rsidR="000F0C33" w:rsidRDefault="000F0C33" w:rsidP="000F0C33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>К</w:t>
      </w:r>
      <w:r w:rsidR="002C5E0C">
        <w:rPr>
          <w:color w:val="000000"/>
          <w:spacing w:val="1"/>
          <w:sz w:val="28"/>
          <w:szCs w:val="28"/>
          <w:lang w:bidi="ru-RU"/>
        </w:rPr>
        <w:t>СП</w:t>
      </w:r>
      <w:r>
        <w:rPr>
          <w:color w:val="000000"/>
          <w:spacing w:val="1"/>
          <w:sz w:val="28"/>
          <w:szCs w:val="28"/>
          <w:lang w:bidi="ru-RU"/>
        </w:rPr>
        <w:t xml:space="preserve"> в отчетном периоде разработано и утверждено 11 Стандартов внешнего муниципального финансового контроля, которые применяются при исполнении полномочий.</w:t>
      </w:r>
    </w:p>
    <w:p w:rsidR="000F0C33" w:rsidRDefault="000F0C33" w:rsidP="000F0C33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</w:r>
      <w:r w:rsidRPr="00E20088">
        <w:rPr>
          <w:spacing w:val="1"/>
          <w:sz w:val="28"/>
          <w:szCs w:val="28"/>
          <w:lang w:bidi="ru-RU"/>
        </w:rPr>
        <w:t>Финансовое</w:t>
      </w:r>
      <w:r w:rsidRPr="00E20088">
        <w:rPr>
          <w:color w:val="000000"/>
          <w:spacing w:val="1"/>
          <w:sz w:val="28"/>
          <w:szCs w:val="28"/>
          <w:lang w:bidi="ru-RU"/>
        </w:rPr>
        <w:t xml:space="preserve"> обеспечение деятельности КСП Шекснинского района в 2019 году </w:t>
      </w:r>
      <w:r w:rsidRPr="000F0C33">
        <w:rPr>
          <w:color w:val="000000"/>
          <w:spacing w:val="1"/>
          <w:sz w:val="28"/>
          <w:szCs w:val="28"/>
          <w:lang w:bidi="ru-RU"/>
        </w:rPr>
        <w:t>составило 1 </w:t>
      </w:r>
      <w:r w:rsidR="00EC49FD">
        <w:rPr>
          <w:color w:val="000000"/>
          <w:spacing w:val="1"/>
          <w:sz w:val="28"/>
          <w:szCs w:val="28"/>
          <w:lang w:bidi="ru-RU"/>
        </w:rPr>
        <w:t>85</w:t>
      </w:r>
      <w:r w:rsidRPr="000F0C33">
        <w:rPr>
          <w:color w:val="000000"/>
          <w:spacing w:val="1"/>
          <w:sz w:val="28"/>
          <w:szCs w:val="28"/>
          <w:lang w:bidi="ru-RU"/>
        </w:rPr>
        <w:t>7,9 тыс.</w:t>
      </w:r>
      <w:r w:rsidR="00EC49FD">
        <w:rPr>
          <w:color w:val="000000"/>
          <w:spacing w:val="1"/>
          <w:sz w:val="28"/>
          <w:szCs w:val="28"/>
          <w:lang w:bidi="ru-RU"/>
        </w:rPr>
        <w:t xml:space="preserve"> рублей с учетом переданных полномочий в сумме 410,2 тыс. рублей</w:t>
      </w:r>
      <w:r w:rsidRPr="00E20088">
        <w:rPr>
          <w:color w:val="000000"/>
          <w:spacing w:val="1"/>
          <w:sz w:val="28"/>
          <w:szCs w:val="28"/>
          <w:lang w:bidi="ru-RU"/>
        </w:rPr>
        <w:t>.</w:t>
      </w:r>
    </w:p>
    <w:p w:rsidR="000F0C33" w:rsidRDefault="000F0C33" w:rsidP="000F0C33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>К</w:t>
      </w:r>
      <w:r w:rsidR="002C5E0C">
        <w:rPr>
          <w:color w:val="000000"/>
          <w:spacing w:val="1"/>
          <w:sz w:val="28"/>
          <w:szCs w:val="28"/>
          <w:lang w:bidi="ru-RU"/>
        </w:rPr>
        <w:t>СП</w:t>
      </w:r>
      <w:r>
        <w:rPr>
          <w:color w:val="000000"/>
          <w:spacing w:val="1"/>
          <w:sz w:val="28"/>
          <w:szCs w:val="28"/>
          <w:lang w:bidi="ru-RU"/>
        </w:rPr>
        <w:t xml:space="preserve"> в целях обеспечения доступа к информации о своей деятельности размещает через страницу на сайте администрации Шекснинского района в сети Интернет информацию о результатах проведенных контрольных и экспертно-аналитических мероприятий. Кроме того, на сайте размещены документы по организации деятельности К</w:t>
      </w:r>
      <w:r w:rsidR="002C5E0C">
        <w:rPr>
          <w:color w:val="000000"/>
          <w:spacing w:val="1"/>
          <w:sz w:val="28"/>
          <w:szCs w:val="28"/>
          <w:lang w:bidi="ru-RU"/>
        </w:rPr>
        <w:t>СП</w:t>
      </w:r>
      <w:r w:rsidR="00EC49FD">
        <w:rPr>
          <w:color w:val="000000"/>
          <w:spacing w:val="1"/>
          <w:sz w:val="28"/>
          <w:szCs w:val="28"/>
          <w:lang w:bidi="ru-RU"/>
        </w:rPr>
        <w:t xml:space="preserve"> и </w:t>
      </w:r>
      <w:r>
        <w:rPr>
          <w:color w:val="000000"/>
          <w:spacing w:val="1"/>
          <w:sz w:val="28"/>
          <w:szCs w:val="28"/>
          <w:lang w:bidi="ru-RU"/>
        </w:rPr>
        <w:t>другие сведения о</w:t>
      </w:r>
      <w:r w:rsidR="00EC49FD">
        <w:rPr>
          <w:color w:val="000000"/>
          <w:spacing w:val="1"/>
          <w:sz w:val="28"/>
          <w:szCs w:val="28"/>
          <w:lang w:bidi="ru-RU"/>
        </w:rPr>
        <w:t xml:space="preserve"> ее</w:t>
      </w:r>
      <w:r>
        <w:rPr>
          <w:color w:val="000000"/>
          <w:spacing w:val="1"/>
          <w:sz w:val="28"/>
          <w:szCs w:val="28"/>
          <w:lang w:bidi="ru-RU"/>
        </w:rPr>
        <w:t xml:space="preserve"> деятельности.</w:t>
      </w:r>
    </w:p>
    <w:p w:rsidR="000F0C33" w:rsidRDefault="000F0C33" w:rsidP="000F0C33">
      <w:pPr>
        <w:widowControl w:val="0"/>
        <w:tabs>
          <w:tab w:val="left" w:pos="0"/>
        </w:tabs>
        <w:jc w:val="both"/>
        <w:rPr>
          <w:color w:val="333333"/>
          <w:sz w:val="24"/>
          <w:szCs w:val="24"/>
        </w:rPr>
      </w:pPr>
      <w:r w:rsidRPr="00AF06C2">
        <w:rPr>
          <w:color w:val="000000"/>
          <w:spacing w:val="1"/>
          <w:sz w:val="28"/>
          <w:szCs w:val="28"/>
          <w:lang w:bidi="ru-RU"/>
        </w:rPr>
        <w:t xml:space="preserve">    </w:t>
      </w:r>
      <w:r w:rsidRPr="00AF06C2">
        <w:rPr>
          <w:color w:val="000000"/>
          <w:spacing w:val="1"/>
          <w:sz w:val="28"/>
          <w:szCs w:val="28"/>
          <w:lang w:bidi="ru-RU"/>
        </w:rPr>
        <w:tab/>
        <w:t>В</w:t>
      </w:r>
      <w:r>
        <w:rPr>
          <w:color w:val="000000"/>
          <w:spacing w:val="1"/>
          <w:sz w:val="28"/>
          <w:szCs w:val="28"/>
          <w:lang w:bidi="ru-RU"/>
        </w:rPr>
        <w:t xml:space="preserve"> целом по результатам работы за 2019 год КСП Шекснинского района обеспечено исполнение полномочий органа внешнего финансового контроля, предусмотренных Бюджетным кодексом РФ и Федеральным законом № 6-ФЗ в полном объеме,</w:t>
      </w:r>
      <w:r w:rsidRPr="00AF06C2">
        <w:rPr>
          <w:color w:val="000000"/>
          <w:spacing w:val="1"/>
          <w:sz w:val="28"/>
          <w:szCs w:val="28"/>
          <w:lang w:bidi="ru-RU"/>
        </w:rPr>
        <w:t xml:space="preserve"> </w:t>
      </w:r>
      <w:r>
        <w:rPr>
          <w:color w:val="000000"/>
          <w:spacing w:val="1"/>
          <w:sz w:val="28"/>
          <w:szCs w:val="28"/>
          <w:lang w:bidi="ru-RU"/>
        </w:rPr>
        <w:t>осуществляется взаимодействие с органами местного самоуправления, контрольными и правоохранительными органами.</w:t>
      </w:r>
    </w:p>
    <w:p w:rsidR="007937C1" w:rsidRPr="007E3B8A" w:rsidRDefault="007937C1" w:rsidP="00D808A6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8B6E78" w:rsidRDefault="000F0C33" w:rsidP="00EC1747">
      <w:pPr>
        <w:pStyle w:val="a6"/>
        <w:spacing w:before="0" w:beforeAutospacing="0" w:after="0" w:afterAutospacing="0"/>
        <w:ind w:firstLine="709"/>
        <w:jc w:val="both"/>
        <w:rPr>
          <w:spacing w:val="1"/>
          <w:sz w:val="28"/>
          <w:szCs w:val="28"/>
          <w:lang w:bidi="ru-RU"/>
        </w:rPr>
      </w:pPr>
      <w:r w:rsidRPr="000F0C33">
        <w:rPr>
          <w:b/>
          <w:spacing w:val="1"/>
          <w:sz w:val="28"/>
          <w:szCs w:val="28"/>
          <w:lang w:bidi="ru-RU"/>
        </w:rPr>
        <w:t xml:space="preserve">5. </w:t>
      </w:r>
      <w:r w:rsidR="008B6E78" w:rsidRPr="000F0C33">
        <w:rPr>
          <w:b/>
          <w:spacing w:val="1"/>
          <w:sz w:val="28"/>
          <w:szCs w:val="28"/>
          <w:lang w:bidi="ru-RU"/>
        </w:rPr>
        <w:t>Основные показатели деятельности К</w:t>
      </w:r>
      <w:r w:rsidR="00EC49FD">
        <w:rPr>
          <w:b/>
          <w:spacing w:val="1"/>
          <w:sz w:val="28"/>
          <w:szCs w:val="28"/>
          <w:lang w:bidi="ru-RU"/>
        </w:rPr>
        <w:t xml:space="preserve">СП </w:t>
      </w:r>
      <w:r w:rsidR="00C93BD5">
        <w:rPr>
          <w:b/>
          <w:spacing w:val="1"/>
          <w:sz w:val="28"/>
          <w:szCs w:val="28"/>
          <w:lang w:bidi="ru-RU"/>
        </w:rPr>
        <w:t xml:space="preserve">Шекснинского района    </w:t>
      </w:r>
      <w:r w:rsidR="00EC49FD">
        <w:rPr>
          <w:b/>
          <w:spacing w:val="1"/>
          <w:sz w:val="28"/>
          <w:szCs w:val="28"/>
          <w:lang w:bidi="ru-RU"/>
        </w:rPr>
        <w:t>за 2019 год</w:t>
      </w:r>
      <w:r w:rsidR="008B6E78" w:rsidRPr="000F0C33">
        <w:rPr>
          <w:spacing w:val="1"/>
          <w:sz w:val="28"/>
          <w:szCs w:val="28"/>
          <w:lang w:bidi="ru-RU"/>
        </w:rPr>
        <w:t xml:space="preserve"> </w:t>
      </w:r>
      <w:r w:rsidR="00EC49FD">
        <w:rPr>
          <w:spacing w:val="1"/>
          <w:sz w:val="28"/>
          <w:szCs w:val="28"/>
          <w:lang w:bidi="ru-RU"/>
        </w:rPr>
        <w:t>отражены</w:t>
      </w:r>
      <w:r w:rsidR="008B6E78" w:rsidRPr="000F0C33">
        <w:rPr>
          <w:spacing w:val="1"/>
          <w:sz w:val="28"/>
          <w:szCs w:val="28"/>
          <w:lang w:bidi="ru-RU"/>
        </w:rPr>
        <w:t xml:space="preserve"> в приложении к годовому отчету</w:t>
      </w:r>
      <w:r w:rsidR="00EC49FD">
        <w:rPr>
          <w:spacing w:val="1"/>
          <w:sz w:val="28"/>
          <w:szCs w:val="28"/>
          <w:lang w:bidi="ru-RU"/>
        </w:rPr>
        <w:t xml:space="preserve"> (приложение прилагается)</w:t>
      </w:r>
      <w:r w:rsidR="008B6E78" w:rsidRPr="000F0C33">
        <w:rPr>
          <w:spacing w:val="1"/>
          <w:sz w:val="28"/>
          <w:szCs w:val="28"/>
          <w:lang w:bidi="ru-RU"/>
        </w:rPr>
        <w:t>.</w:t>
      </w:r>
    </w:p>
    <w:p w:rsidR="000F0C33" w:rsidRDefault="000F0C33" w:rsidP="00EC1747">
      <w:pPr>
        <w:pStyle w:val="a6"/>
        <w:spacing w:before="0" w:beforeAutospacing="0" w:after="0" w:afterAutospacing="0"/>
        <w:ind w:firstLine="709"/>
        <w:jc w:val="both"/>
        <w:rPr>
          <w:spacing w:val="1"/>
          <w:sz w:val="28"/>
          <w:szCs w:val="28"/>
          <w:lang w:bidi="ru-RU"/>
        </w:rPr>
      </w:pPr>
    </w:p>
    <w:p w:rsidR="000F0C33" w:rsidRDefault="000F0C33" w:rsidP="00EC1747">
      <w:pPr>
        <w:pStyle w:val="a6"/>
        <w:spacing w:before="0" w:beforeAutospacing="0" w:after="0" w:afterAutospacing="0"/>
        <w:ind w:firstLine="709"/>
        <w:jc w:val="both"/>
        <w:rPr>
          <w:spacing w:val="1"/>
          <w:sz w:val="28"/>
          <w:szCs w:val="28"/>
          <w:lang w:bidi="ru-RU"/>
        </w:rPr>
      </w:pPr>
    </w:p>
    <w:p w:rsidR="000F0C33" w:rsidRDefault="000F0C33" w:rsidP="00EC1747">
      <w:pPr>
        <w:pStyle w:val="a6"/>
        <w:spacing w:before="0" w:beforeAutospacing="0" w:after="0" w:afterAutospacing="0"/>
        <w:ind w:firstLine="709"/>
        <w:jc w:val="both"/>
        <w:rPr>
          <w:spacing w:val="1"/>
          <w:sz w:val="28"/>
          <w:szCs w:val="28"/>
          <w:lang w:bidi="ru-RU"/>
        </w:rPr>
      </w:pPr>
    </w:p>
    <w:p w:rsidR="00907688" w:rsidRPr="0017609E" w:rsidRDefault="0017609E" w:rsidP="0017609E">
      <w:pPr>
        <w:pStyle w:val="a6"/>
        <w:spacing w:before="0" w:beforeAutospacing="0" w:after="0" w:afterAutospacing="0"/>
        <w:ind w:firstLine="709"/>
        <w:jc w:val="right"/>
        <w:rPr>
          <w:spacing w:val="1"/>
          <w:lang w:bidi="ru-RU"/>
        </w:rPr>
      </w:pPr>
      <w:r>
        <w:rPr>
          <w:spacing w:val="1"/>
          <w:sz w:val="28"/>
          <w:szCs w:val="28"/>
          <w:lang w:bidi="ru-RU"/>
        </w:rPr>
        <w:lastRenderedPageBreak/>
        <w:t xml:space="preserve">                         </w:t>
      </w:r>
      <w:r w:rsidR="000F0C33" w:rsidRPr="0017609E">
        <w:rPr>
          <w:spacing w:val="1"/>
          <w:lang w:bidi="ru-RU"/>
        </w:rPr>
        <w:t>Приложение</w:t>
      </w:r>
    </w:p>
    <w:p w:rsidR="0017609E" w:rsidRDefault="0017609E" w:rsidP="0017609E">
      <w:pPr>
        <w:ind w:firstLine="375"/>
        <w:jc w:val="center"/>
        <w:rPr>
          <w:b/>
          <w:bCs/>
          <w:color w:val="333333"/>
          <w:sz w:val="28"/>
          <w:szCs w:val="28"/>
        </w:rPr>
      </w:pPr>
    </w:p>
    <w:p w:rsidR="00907688" w:rsidRDefault="00907688" w:rsidP="0017609E">
      <w:pPr>
        <w:ind w:firstLine="375"/>
        <w:jc w:val="center"/>
        <w:rPr>
          <w:b/>
          <w:bCs/>
          <w:color w:val="333333"/>
          <w:sz w:val="28"/>
          <w:szCs w:val="28"/>
        </w:rPr>
      </w:pPr>
      <w:r w:rsidRPr="00D117C6">
        <w:rPr>
          <w:b/>
          <w:bCs/>
          <w:color w:val="333333"/>
          <w:sz w:val="28"/>
          <w:szCs w:val="28"/>
        </w:rPr>
        <w:t>Основны</w:t>
      </w:r>
      <w:r>
        <w:rPr>
          <w:b/>
          <w:bCs/>
          <w:color w:val="333333"/>
          <w:sz w:val="28"/>
          <w:szCs w:val="28"/>
        </w:rPr>
        <w:t>е показатели деятельности КСП Шекснинского района</w:t>
      </w:r>
    </w:p>
    <w:p w:rsidR="00907688" w:rsidRDefault="00907688" w:rsidP="00AD227C">
      <w:pPr>
        <w:ind w:firstLine="375"/>
        <w:jc w:val="center"/>
        <w:rPr>
          <w:spacing w:val="1"/>
          <w:sz w:val="28"/>
          <w:szCs w:val="28"/>
          <w:lang w:bidi="ru-RU"/>
        </w:rPr>
      </w:pPr>
      <w:r>
        <w:rPr>
          <w:b/>
          <w:bCs/>
          <w:color w:val="333333"/>
          <w:sz w:val="28"/>
          <w:szCs w:val="28"/>
        </w:rPr>
        <w:t>за 2019</w:t>
      </w:r>
      <w:r w:rsidRPr="00D117C6">
        <w:rPr>
          <w:b/>
          <w:bCs/>
          <w:color w:val="333333"/>
          <w:sz w:val="28"/>
          <w:szCs w:val="28"/>
        </w:rPr>
        <w:t xml:space="preserve"> год</w:t>
      </w: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7513"/>
        <w:gridCol w:w="1276"/>
      </w:tblGrid>
      <w:tr w:rsidR="00907688" w:rsidRPr="004E7C38" w:rsidTr="0017609E">
        <w:trPr>
          <w:trHeight w:hRule="exact" w:val="331"/>
          <w:tblHeader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260" w:lineRule="exact"/>
              <w:jc w:val="center"/>
              <w:rPr>
                <w:b/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b/>
                <w:color w:val="000000"/>
                <w:sz w:val="24"/>
                <w:szCs w:val="24"/>
                <w:lang w:bidi="ru-RU"/>
              </w:rPr>
              <w:t xml:space="preserve">№ </w:t>
            </w:r>
            <w:proofErr w:type="gramStart"/>
            <w:r w:rsidRPr="0096518A">
              <w:rPr>
                <w:b/>
                <w:color w:val="000000"/>
                <w:sz w:val="24"/>
                <w:szCs w:val="24"/>
                <w:lang w:bidi="ru-RU"/>
              </w:rPr>
              <w:t>п</w:t>
            </w:r>
            <w:proofErr w:type="gramEnd"/>
            <w:r w:rsidRPr="0096518A">
              <w:rPr>
                <w:b/>
                <w:color w:val="000000"/>
                <w:sz w:val="24"/>
                <w:szCs w:val="24"/>
                <w:lang w:bidi="ru-RU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260" w:lineRule="exact"/>
              <w:jc w:val="center"/>
              <w:rPr>
                <w:b/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b/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260" w:lineRule="exact"/>
              <w:jc w:val="center"/>
              <w:rPr>
                <w:b/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b/>
                <w:color w:val="000000"/>
                <w:sz w:val="24"/>
                <w:szCs w:val="24"/>
                <w:lang w:bidi="ru-RU"/>
              </w:rPr>
              <w:t>количество</w:t>
            </w:r>
          </w:p>
        </w:tc>
      </w:tr>
      <w:tr w:rsidR="00907688" w:rsidRPr="004E7C38" w:rsidTr="0017609E">
        <w:trPr>
          <w:trHeight w:val="265"/>
        </w:trPr>
        <w:tc>
          <w:tcPr>
            <w:tcW w:w="95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688" w:rsidRPr="0096518A" w:rsidRDefault="00907688" w:rsidP="008B5CBB">
            <w:pPr>
              <w:widowControl w:val="0"/>
              <w:spacing w:line="240" w:lineRule="exact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b/>
                <w:bCs/>
                <w:color w:val="000000"/>
                <w:spacing w:val="5"/>
                <w:sz w:val="24"/>
                <w:szCs w:val="24"/>
                <w:lang w:bidi="ru-RU"/>
              </w:rPr>
              <w:t>1. Контрольные мероприятия</w:t>
            </w:r>
          </w:p>
        </w:tc>
      </w:tr>
      <w:tr w:rsidR="00907688" w:rsidRPr="004E7C38" w:rsidTr="0017609E">
        <w:trPr>
          <w:trHeight w:hRule="exact" w:val="3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23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1</w:t>
            </w:r>
            <w:r w:rsidRPr="0096518A">
              <w:rPr>
                <w:rFonts w:eastAsia="Verdana"/>
                <w:b/>
                <w:bCs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317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Общее количество проведенных контрольных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7688" w:rsidRPr="00A87BFB" w:rsidRDefault="000C176E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pacing w:val="1"/>
                <w:sz w:val="24"/>
                <w:szCs w:val="24"/>
                <w:lang w:bidi="ru-RU"/>
              </w:rPr>
              <w:t>24</w:t>
            </w:r>
          </w:p>
        </w:tc>
      </w:tr>
      <w:tr w:rsidR="00907688" w:rsidRPr="004E7C38" w:rsidTr="0017609E">
        <w:trPr>
          <w:trHeight w:hRule="exact" w:val="66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329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Количество объектов, охваченных при проведении контрольных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7688" w:rsidRPr="00A87BFB" w:rsidRDefault="0090768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37</w:t>
            </w:r>
          </w:p>
        </w:tc>
      </w:tr>
      <w:tr w:rsidR="00907688" w:rsidRPr="004E7C38" w:rsidTr="0017609E">
        <w:trPr>
          <w:trHeight w:hRule="exact" w:val="35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Выявлено финансовых нарушений на сумму (тыс. руб.),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7688" w:rsidRPr="00A87BFB" w:rsidRDefault="0090768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1 439,7</w:t>
            </w:r>
          </w:p>
        </w:tc>
      </w:tr>
      <w:tr w:rsidR="00907688" w:rsidRPr="004E7C38" w:rsidTr="0017609E">
        <w:trPr>
          <w:trHeight w:hRule="exact"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3.1.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0545D8" w:rsidP="000545D8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-п</w:t>
            </w:r>
            <w:r w:rsidR="00907688" w:rsidRPr="0096518A">
              <w:rPr>
                <w:color w:val="000000"/>
                <w:sz w:val="24"/>
                <w:szCs w:val="24"/>
                <w:lang w:bidi="ru-RU"/>
              </w:rPr>
              <w:t>ри формировании и исполнении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7688" w:rsidRPr="00A87BFB" w:rsidRDefault="0090768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891,3</w:t>
            </w:r>
          </w:p>
        </w:tc>
      </w:tr>
      <w:tr w:rsidR="00907688" w:rsidRPr="004E7C38" w:rsidTr="0017609E">
        <w:trPr>
          <w:trHeight w:hRule="exact" w:val="66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3.2.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0545D8" w:rsidP="000545D8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-в</w:t>
            </w:r>
            <w:r w:rsidR="00907688" w:rsidRPr="0096518A">
              <w:rPr>
                <w:color w:val="000000"/>
                <w:sz w:val="24"/>
                <w:szCs w:val="24"/>
                <w:lang w:bidi="ru-RU"/>
              </w:rPr>
              <w:t>едения бухгалтерского учета, составления и предоставления бухгалтерской (финансовой)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7688" w:rsidRPr="00A87BFB" w:rsidRDefault="0090768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548,4</w:t>
            </w:r>
          </w:p>
        </w:tc>
      </w:tr>
      <w:tr w:rsidR="00907688" w:rsidRPr="004E7C38" w:rsidTr="0017609E">
        <w:trPr>
          <w:trHeight w:hRule="exact" w:val="33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3.3.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0545D8" w:rsidP="000545D8">
            <w:pPr>
              <w:widowControl w:val="0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 в</w:t>
            </w:r>
            <w:r w:rsidR="00907688" w:rsidRPr="0096518A">
              <w:rPr>
                <w:color w:val="000000"/>
                <w:sz w:val="24"/>
                <w:szCs w:val="24"/>
                <w:lang w:bidi="ru-RU"/>
              </w:rPr>
              <w:t xml:space="preserve"> сфере управления и распоряжения муниципальной собственностью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7688" w:rsidRPr="00A87BFB" w:rsidRDefault="0090768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Без суммы</w:t>
            </w:r>
          </w:p>
        </w:tc>
      </w:tr>
      <w:tr w:rsidR="00907688" w:rsidRPr="004E7C38" w:rsidTr="0017609E">
        <w:trPr>
          <w:trHeight w:hRule="exact" w:val="70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3.4.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0545D8" w:rsidP="000545D8">
            <w:pPr>
              <w:widowControl w:val="0"/>
              <w:spacing w:line="319" w:lineRule="exact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-п</w:t>
            </w:r>
            <w:r w:rsidR="00907688" w:rsidRPr="0096518A">
              <w:rPr>
                <w:color w:val="000000"/>
                <w:sz w:val="24"/>
                <w:szCs w:val="24"/>
                <w:lang w:bidi="ru-RU"/>
              </w:rPr>
              <w:t>ри осуществлении муниципальных закупок и закупок отдельными видами 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7688" w:rsidRPr="00A87BFB" w:rsidRDefault="0090768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Без суммы</w:t>
            </w:r>
          </w:p>
        </w:tc>
      </w:tr>
      <w:tr w:rsidR="00907688" w:rsidRPr="004E7C38" w:rsidTr="0017609E">
        <w:trPr>
          <w:trHeight w:hRule="exact" w:val="108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907688" w:rsidP="008B5CBB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3.5.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7688" w:rsidRPr="0096518A" w:rsidRDefault="000545D8" w:rsidP="000545D8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 в</w:t>
            </w:r>
            <w:r w:rsidR="00907688" w:rsidRPr="0096518A">
              <w:rPr>
                <w:color w:val="000000"/>
                <w:sz w:val="24"/>
                <w:szCs w:val="24"/>
                <w:lang w:bidi="ru-RU"/>
              </w:rPr>
              <w:t xml:space="preserve"> сфере деятельности организаций с участием муниципального образования в их уставных (складочных) капиталах и иных организаций, в том числе при использовании ими  имущества, находящегося 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7688" w:rsidRPr="00A87BFB" w:rsidRDefault="0090768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0</w:t>
            </w:r>
          </w:p>
        </w:tc>
      </w:tr>
      <w:tr w:rsidR="00907688" w:rsidRPr="004E7C38" w:rsidTr="0017609E">
        <w:trPr>
          <w:trHeight w:hRule="exact" w:val="2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07688" w:rsidRPr="0096518A" w:rsidRDefault="00907688" w:rsidP="008B5CBB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3.6.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07688" w:rsidRPr="0096518A" w:rsidRDefault="000545D8" w:rsidP="000545D8">
            <w:pPr>
              <w:widowControl w:val="0"/>
              <w:spacing w:line="260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 и</w:t>
            </w:r>
            <w:r w:rsidR="00907688" w:rsidRPr="0096518A">
              <w:rPr>
                <w:color w:val="000000"/>
                <w:sz w:val="24"/>
                <w:szCs w:val="24"/>
                <w:lang w:bidi="ru-RU"/>
              </w:rPr>
              <w:t>ные нарушения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688" w:rsidRPr="00A87BFB" w:rsidRDefault="0090768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0</w:t>
            </w:r>
          </w:p>
        </w:tc>
      </w:tr>
      <w:tr w:rsidR="000545D8" w:rsidRPr="004E7C38" w:rsidTr="0017609E">
        <w:trPr>
          <w:trHeight w:hRule="exact" w:val="2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8B5CBB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3.7.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8B5CBB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 н</w:t>
            </w:r>
            <w:r w:rsidRPr="0096518A">
              <w:rPr>
                <w:color w:val="000000"/>
                <w:sz w:val="24"/>
                <w:szCs w:val="24"/>
                <w:lang w:bidi="ru-RU"/>
              </w:rPr>
              <w:t>ецелевое использование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C93BD5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pacing w:val="1"/>
                <w:sz w:val="24"/>
                <w:szCs w:val="24"/>
                <w:lang w:bidi="ru-RU"/>
              </w:rPr>
              <w:t>0</w:t>
            </w:r>
          </w:p>
        </w:tc>
      </w:tr>
      <w:tr w:rsidR="000545D8" w:rsidRPr="004E7C38" w:rsidTr="0017609E">
        <w:trPr>
          <w:trHeight w:hRule="exact" w:val="49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650852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pacing w:val="1"/>
                <w:sz w:val="24"/>
                <w:szCs w:val="24"/>
                <w:lang w:bidi="ru-RU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45D8" w:rsidRPr="0096518A" w:rsidRDefault="00C93BD5" w:rsidP="00C93BD5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pacing w:val="1"/>
                <w:sz w:val="24"/>
                <w:szCs w:val="24"/>
                <w:lang w:bidi="ru-RU"/>
              </w:rPr>
              <w:t xml:space="preserve">Выявлено недостатков при планировании и использовании бюджетных средств и имущества (тыс. руб.)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C93BD5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pacing w:val="1"/>
                <w:sz w:val="24"/>
                <w:szCs w:val="24"/>
                <w:lang w:bidi="ru-RU"/>
              </w:rPr>
              <w:t>40</w:t>
            </w:r>
            <w:r w:rsidR="000545D8"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0</w:t>
            </w:r>
            <w:r>
              <w:rPr>
                <w:color w:val="000000"/>
                <w:spacing w:val="1"/>
                <w:sz w:val="24"/>
                <w:szCs w:val="24"/>
                <w:lang w:bidi="ru-RU"/>
              </w:rPr>
              <w:t>,4</w:t>
            </w:r>
          </w:p>
        </w:tc>
      </w:tr>
      <w:tr w:rsidR="000545D8" w:rsidRPr="004E7C38" w:rsidTr="0017609E">
        <w:trPr>
          <w:trHeight w:val="208"/>
        </w:trPr>
        <w:tc>
          <w:tcPr>
            <w:tcW w:w="95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240" w:lineRule="exact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b/>
                <w:bCs/>
                <w:color w:val="000000"/>
                <w:spacing w:val="5"/>
                <w:sz w:val="24"/>
                <w:szCs w:val="24"/>
                <w:lang w:bidi="ru-RU"/>
              </w:rPr>
              <w:t>2. Экспертно-аналитические мероприятия</w:t>
            </w:r>
          </w:p>
        </w:tc>
      </w:tr>
      <w:tr w:rsidR="000545D8" w:rsidRPr="004E7C38" w:rsidTr="0017609E">
        <w:trPr>
          <w:trHeight w:hRule="exact" w:val="67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495806">
            <w:pPr>
              <w:widowControl w:val="0"/>
              <w:spacing w:line="23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1</w:t>
            </w:r>
            <w:r w:rsidRPr="0096518A">
              <w:rPr>
                <w:rFonts w:eastAsia="Verdana"/>
                <w:b/>
                <w:bCs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495806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Общее количество проведенных экспертно-аналитических мероприятий,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93</w:t>
            </w:r>
          </w:p>
        </w:tc>
      </w:tr>
      <w:tr w:rsidR="000545D8" w:rsidRPr="004E7C38" w:rsidTr="0017609E">
        <w:trPr>
          <w:trHeight w:hRule="exact" w:val="58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495806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49580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6518A">
              <w:rPr>
                <w:rFonts w:eastAsia="Calibri"/>
                <w:color w:val="000000"/>
                <w:sz w:val="24"/>
                <w:szCs w:val="24"/>
                <w:lang w:eastAsia="en-US"/>
              </w:rPr>
              <w:t>- по экспертизе проектов решений о местном бюджете и внесении изменений в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20</w:t>
            </w:r>
          </w:p>
        </w:tc>
      </w:tr>
      <w:tr w:rsidR="000545D8" w:rsidRPr="004E7C38" w:rsidTr="0017609E">
        <w:trPr>
          <w:trHeight w:hRule="exact" w:val="33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495806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1.2.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49580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6518A">
              <w:rPr>
                <w:rFonts w:eastAsia="Calibri"/>
                <w:color w:val="000000"/>
                <w:sz w:val="24"/>
                <w:szCs w:val="24"/>
                <w:lang w:eastAsia="en-US"/>
              </w:rPr>
              <w:t>- по анализу исполнения бюджета за 1 квартал, полугодие и 9 месяцев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33</w:t>
            </w:r>
          </w:p>
        </w:tc>
      </w:tr>
      <w:tr w:rsidR="000545D8" w:rsidRPr="004E7C38" w:rsidTr="0017609E">
        <w:trPr>
          <w:trHeight w:val="55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5D8" w:rsidRPr="0096518A" w:rsidRDefault="000545D8" w:rsidP="00AD227C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1.3.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AD227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6518A">
              <w:rPr>
                <w:rFonts w:eastAsia="Calibri"/>
                <w:color w:val="000000"/>
                <w:sz w:val="24"/>
                <w:szCs w:val="24"/>
                <w:lang w:eastAsia="en-US"/>
              </w:rPr>
              <w:t>- по подготовке заключения на годовой отчет об исполнении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11</w:t>
            </w:r>
          </w:p>
        </w:tc>
      </w:tr>
      <w:tr w:rsidR="000545D8" w:rsidRPr="004E7C38" w:rsidTr="0017609E">
        <w:trPr>
          <w:trHeight w:val="26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5D8" w:rsidRPr="0096518A" w:rsidRDefault="000545D8" w:rsidP="00AD227C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1.4.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AD227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6518A">
              <w:rPr>
                <w:rFonts w:eastAsia="Calibri"/>
                <w:color w:val="000000"/>
                <w:sz w:val="24"/>
                <w:szCs w:val="24"/>
                <w:lang w:eastAsia="en-US"/>
              </w:rPr>
              <w:t>- по  проверке годовой бюджетной отчетности ГАБС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0</w:t>
            </w:r>
          </w:p>
        </w:tc>
      </w:tr>
      <w:tr w:rsidR="000545D8" w:rsidRPr="004E7C38" w:rsidTr="0017609E">
        <w:trPr>
          <w:trHeight w:val="2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45D8" w:rsidRPr="0096518A" w:rsidRDefault="000545D8" w:rsidP="00AD227C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1.5.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AD227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6518A">
              <w:rPr>
                <w:rFonts w:eastAsia="Calibri"/>
                <w:color w:val="000000"/>
                <w:sz w:val="24"/>
                <w:szCs w:val="24"/>
                <w:lang w:eastAsia="en-US"/>
              </w:rPr>
              <w:t>- по экспертизе муниципальных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pacing w:val="1"/>
                <w:sz w:val="24"/>
                <w:szCs w:val="24"/>
                <w:lang w:bidi="ru-RU"/>
              </w:rPr>
              <w:t>24</w:t>
            </w:r>
          </w:p>
        </w:tc>
      </w:tr>
      <w:tr w:rsidR="000545D8" w:rsidRPr="004E7C38" w:rsidTr="0017609E">
        <w:trPr>
          <w:trHeight w:hRule="exact" w:val="29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AD227C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8B5CBB">
            <w:pPr>
              <w:widowControl w:val="0"/>
              <w:spacing w:line="319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 по экспертизе проектов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pacing w:val="1"/>
                <w:sz w:val="24"/>
                <w:szCs w:val="24"/>
                <w:lang w:bidi="ru-RU"/>
              </w:rPr>
              <w:t>5</w:t>
            </w:r>
          </w:p>
        </w:tc>
      </w:tr>
      <w:tr w:rsidR="000545D8" w:rsidRPr="004E7C38" w:rsidTr="0017609E">
        <w:trPr>
          <w:trHeight w:hRule="exact"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AD227C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319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Выявлено финансовых нарушений (тыс. руб.),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Без суммы</w:t>
            </w:r>
          </w:p>
        </w:tc>
      </w:tr>
      <w:tr w:rsidR="000545D8" w:rsidRPr="004E7C38" w:rsidTr="0017609E">
        <w:trPr>
          <w:trHeight w:hRule="exact"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5D8" w:rsidRPr="0096518A" w:rsidRDefault="000545D8" w:rsidP="00AD227C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2.1.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</w:t>
            </w:r>
            <w:r w:rsidRPr="0096518A">
              <w:rPr>
                <w:color w:val="000000"/>
                <w:sz w:val="24"/>
                <w:szCs w:val="24"/>
                <w:lang w:bidi="ru-RU"/>
              </w:rPr>
              <w:t>при формировании и исполнении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Без суммы</w:t>
            </w:r>
          </w:p>
        </w:tc>
      </w:tr>
      <w:tr w:rsidR="000545D8" w:rsidRPr="004E7C38" w:rsidTr="0017609E">
        <w:trPr>
          <w:trHeight w:hRule="exact" w:val="71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45D8" w:rsidRPr="0096518A" w:rsidRDefault="000545D8" w:rsidP="00AD227C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2.2.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44588C" w:rsidRDefault="000545D8" w:rsidP="008B5CBB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</w:t>
            </w:r>
            <w:r w:rsidR="00C93BD5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44588C">
              <w:rPr>
                <w:color w:val="000000"/>
                <w:sz w:val="24"/>
                <w:szCs w:val="24"/>
                <w:lang w:bidi="ru-RU"/>
              </w:rPr>
              <w:t>ведения бухгалтерского учета, составления и предоставления бухгалтерской (финансовой)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0</w:t>
            </w:r>
          </w:p>
        </w:tc>
      </w:tr>
      <w:tr w:rsidR="000545D8" w:rsidRPr="004E7C38" w:rsidTr="0017609E">
        <w:trPr>
          <w:trHeight w:hRule="exact" w:val="32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45D8" w:rsidRPr="0096518A" w:rsidRDefault="000545D8" w:rsidP="00AD227C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2.3.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44588C" w:rsidRDefault="000545D8" w:rsidP="008B5CBB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</w:t>
            </w:r>
            <w:r w:rsidR="00C93BD5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44588C">
              <w:rPr>
                <w:color w:val="000000"/>
                <w:sz w:val="24"/>
                <w:szCs w:val="24"/>
                <w:lang w:bidi="ru-RU"/>
              </w:rPr>
              <w:t>в сфере управления и распоряжения муниципальной собственностью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0</w:t>
            </w:r>
          </w:p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</w:p>
        </w:tc>
      </w:tr>
      <w:tr w:rsidR="000545D8" w:rsidRPr="004E7C38" w:rsidTr="0017609E">
        <w:trPr>
          <w:trHeight w:hRule="exact" w:val="68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AD227C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2.4.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44588C" w:rsidRDefault="000545D8" w:rsidP="008B5CBB">
            <w:pPr>
              <w:widowControl w:val="0"/>
              <w:spacing w:line="319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</w:t>
            </w:r>
            <w:r w:rsidR="00C93BD5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44588C">
              <w:rPr>
                <w:color w:val="000000"/>
                <w:sz w:val="24"/>
                <w:szCs w:val="24"/>
                <w:lang w:bidi="ru-RU"/>
              </w:rPr>
              <w:t>при осуществлении муниципальных закупок и закупок отдельными видами 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0</w:t>
            </w:r>
          </w:p>
        </w:tc>
      </w:tr>
      <w:tr w:rsidR="000545D8" w:rsidRPr="004E7C38" w:rsidTr="0017609E">
        <w:trPr>
          <w:trHeight w:hRule="exact" w:val="114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AD227C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2.5.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44588C" w:rsidRDefault="000545D8" w:rsidP="008B5CBB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</w:t>
            </w:r>
            <w:r w:rsidR="00C93BD5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44588C">
              <w:rPr>
                <w:color w:val="000000"/>
                <w:sz w:val="24"/>
                <w:szCs w:val="24"/>
                <w:lang w:bidi="ru-RU"/>
              </w:rPr>
              <w:t>в сфере деятельности организа</w:t>
            </w:r>
            <w:r>
              <w:rPr>
                <w:color w:val="000000"/>
                <w:sz w:val="24"/>
                <w:szCs w:val="24"/>
                <w:lang w:bidi="ru-RU"/>
              </w:rPr>
              <w:t>ций с участием муниципального об</w:t>
            </w:r>
            <w:r w:rsidRPr="0044588C">
              <w:rPr>
                <w:color w:val="000000"/>
                <w:sz w:val="24"/>
                <w:szCs w:val="24"/>
                <w:lang w:bidi="ru-RU"/>
              </w:rPr>
              <w:t>разования в их уставных (складочных) капиталах и иных организаций, в том числе при использовании ими  имущества, находящегося 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0</w:t>
            </w:r>
          </w:p>
        </w:tc>
      </w:tr>
      <w:tr w:rsidR="000545D8" w:rsidRPr="004E7C38" w:rsidTr="0017609E">
        <w:trPr>
          <w:trHeight w:hRule="exact" w:val="31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D93B51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2.6.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45D8" w:rsidRPr="0096518A" w:rsidRDefault="00C93BD5" w:rsidP="008B5CBB">
            <w:pPr>
              <w:widowControl w:val="0"/>
              <w:spacing w:line="260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- </w:t>
            </w:r>
            <w:r w:rsidR="000545D8" w:rsidRPr="0096518A">
              <w:rPr>
                <w:color w:val="000000"/>
                <w:sz w:val="24"/>
                <w:szCs w:val="24"/>
                <w:lang w:bidi="ru-RU"/>
              </w:rPr>
              <w:t>иные нарушения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87BFB">
              <w:rPr>
                <w:color w:val="000000"/>
                <w:spacing w:val="1"/>
                <w:sz w:val="24"/>
                <w:szCs w:val="24"/>
                <w:lang w:bidi="ru-RU"/>
              </w:rPr>
              <w:t>0</w:t>
            </w:r>
          </w:p>
        </w:tc>
      </w:tr>
      <w:tr w:rsidR="000545D8" w:rsidRPr="004E7C38" w:rsidTr="0017609E">
        <w:trPr>
          <w:trHeight w:hRule="exact" w:val="1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D93B51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8B5CBB">
            <w:pPr>
              <w:widowControl w:val="0"/>
              <w:spacing w:line="260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87BF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</w:p>
        </w:tc>
      </w:tr>
      <w:tr w:rsidR="000545D8" w:rsidRPr="004E7C38" w:rsidTr="0017609E">
        <w:trPr>
          <w:trHeight w:val="653"/>
        </w:trPr>
        <w:tc>
          <w:tcPr>
            <w:tcW w:w="95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45D8" w:rsidRPr="0096518A" w:rsidRDefault="000545D8" w:rsidP="00F67921">
            <w:pPr>
              <w:widowControl w:val="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b/>
                <w:bCs/>
                <w:color w:val="000000"/>
                <w:spacing w:val="5"/>
                <w:sz w:val="24"/>
                <w:szCs w:val="24"/>
                <w:lang w:bidi="ru-RU"/>
              </w:rPr>
              <w:lastRenderedPageBreak/>
              <w:t>3. Реализация результатов контрольных и экспертно-аналитических</w:t>
            </w:r>
          </w:p>
          <w:p w:rsidR="000545D8" w:rsidRPr="0096518A" w:rsidRDefault="000545D8" w:rsidP="00F67921">
            <w:pPr>
              <w:widowControl w:val="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b/>
                <w:bCs/>
                <w:color w:val="000000"/>
                <w:spacing w:val="5"/>
                <w:sz w:val="24"/>
                <w:szCs w:val="24"/>
                <w:lang w:bidi="ru-RU"/>
              </w:rPr>
              <w:t>мероприятий</w:t>
            </w:r>
          </w:p>
        </w:tc>
      </w:tr>
      <w:tr w:rsidR="000545D8" w:rsidRPr="004E7C38" w:rsidTr="0017609E">
        <w:trPr>
          <w:trHeight w:hRule="exact"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23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1</w:t>
            </w:r>
            <w:r w:rsidRPr="0096518A">
              <w:rPr>
                <w:rFonts w:eastAsia="Verdana"/>
                <w:b/>
                <w:bCs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5D8" w:rsidRPr="0096518A" w:rsidRDefault="000545D8" w:rsidP="008B5CBB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 xml:space="preserve">Направлено представлений 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по итогам контрольных мероприятий </w:t>
            </w:r>
            <w:r w:rsidRPr="0096518A">
              <w:rPr>
                <w:color w:val="000000"/>
                <w:sz w:val="24"/>
                <w:szCs w:val="24"/>
                <w:lang w:bidi="ru-RU"/>
              </w:rPr>
              <w:t>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D712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D712B">
              <w:rPr>
                <w:color w:val="000000"/>
                <w:spacing w:val="1"/>
                <w:sz w:val="24"/>
                <w:szCs w:val="24"/>
                <w:lang w:bidi="ru-RU"/>
              </w:rPr>
              <w:t>15</w:t>
            </w:r>
          </w:p>
        </w:tc>
      </w:tr>
      <w:tr w:rsidR="000545D8" w:rsidRPr="004E7C38" w:rsidTr="0017609E">
        <w:trPr>
          <w:trHeight w:hRule="exact"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 xml:space="preserve">Направлено предложений 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по итогам контрольных мероприятий </w:t>
            </w:r>
            <w:r w:rsidRPr="0096518A">
              <w:rPr>
                <w:color w:val="000000"/>
                <w:sz w:val="24"/>
                <w:szCs w:val="24"/>
                <w:lang w:bidi="ru-RU"/>
              </w:rPr>
              <w:t>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3626A6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3626A6">
              <w:rPr>
                <w:color w:val="000000"/>
                <w:spacing w:val="1"/>
                <w:sz w:val="24"/>
                <w:szCs w:val="24"/>
                <w:lang w:bidi="ru-RU"/>
              </w:rPr>
              <w:t>160</w:t>
            </w:r>
          </w:p>
        </w:tc>
      </w:tr>
      <w:tr w:rsidR="000545D8" w:rsidRPr="004E7C38" w:rsidTr="00F67921">
        <w:trPr>
          <w:trHeight w:hRule="exact" w:val="677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>3.</w:t>
            </w:r>
          </w:p>
          <w:p w:rsidR="000545D8" w:rsidRPr="0096518A" w:rsidRDefault="000545D8" w:rsidP="008B5CBB">
            <w:pPr>
              <w:widowControl w:val="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z w:val="24"/>
                <w:szCs w:val="24"/>
                <w:lang w:bidi="ru-RU"/>
              </w:rPr>
              <w:t xml:space="preserve">Фактически выполнено предложений по устранению нарушений,   (включая </w:t>
            </w:r>
            <w:proofErr w:type="gramStart"/>
            <w:r w:rsidRPr="0096518A">
              <w:rPr>
                <w:color w:val="000000"/>
                <w:sz w:val="24"/>
                <w:szCs w:val="24"/>
                <w:lang w:bidi="ru-RU"/>
              </w:rPr>
              <w:t>принятые</w:t>
            </w:r>
            <w:proofErr w:type="gramEnd"/>
            <w:r w:rsidRPr="0096518A">
              <w:rPr>
                <w:color w:val="000000"/>
                <w:sz w:val="24"/>
                <w:szCs w:val="24"/>
                <w:lang w:bidi="ru-RU"/>
              </w:rPr>
              <w:t xml:space="preserve"> к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сведению) по итогам контрольных мероприятий (ед.)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3626A6" w:rsidRDefault="000545D8" w:rsidP="00F67921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3626A6">
              <w:rPr>
                <w:color w:val="000000"/>
                <w:spacing w:val="1"/>
                <w:sz w:val="24"/>
                <w:szCs w:val="24"/>
                <w:lang w:bidi="ru-RU"/>
              </w:rPr>
              <w:t>160</w:t>
            </w:r>
          </w:p>
        </w:tc>
      </w:tr>
      <w:tr w:rsidR="000545D8" w:rsidRPr="004E7C38" w:rsidTr="0017609E">
        <w:trPr>
          <w:trHeight w:hRule="exact" w:val="333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545D8" w:rsidRPr="0096518A" w:rsidRDefault="000545D8" w:rsidP="008B5CBB">
            <w:pPr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pacing w:val="1"/>
                <w:sz w:val="24"/>
                <w:szCs w:val="24"/>
                <w:lang w:bidi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45D8" w:rsidRPr="00AD712B" w:rsidRDefault="000545D8" w:rsidP="008B5CBB">
            <w:pPr>
              <w:widowControl w:val="0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0545D8" w:rsidRPr="004E7C38" w:rsidTr="0017609E">
        <w:trPr>
          <w:trHeight w:hRule="exact" w:val="6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650852" w:rsidRDefault="000545D8" w:rsidP="008B5CBB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650852">
              <w:rPr>
                <w:color w:val="000000"/>
                <w:spacing w:val="1"/>
                <w:sz w:val="24"/>
                <w:szCs w:val="24"/>
                <w:lang w:bidi="ru-RU"/>
              </w:rPr>
              <w:t>Предложено к отражению в учете (в решении о бюджете района и поселений) в представлениях и заключениях КСП</w:t>
            </w:r>
            <w:r w:rsidRPr="00650852">
              <w:rPr>
                <w:color w:val="FF0000"/>
                <w:spacing w:val="1"/>
                <w:sz w:val="24"/>
                <w:szCs w:val="24"/>
                <w:lang w:bidi="ru-RU"/>
              </w:rPr>
              <w:t xml:space="preserve"> </w:t>
            </w:r>
            <w:r w:rsidRPr="00650852">
              <w:rPr>
                <w:spacing w:val="1"/>
                <w:sz w:val="24"/>
                <w:szCs w:val="24"/>
                <w:lang w:bidi="ru-RU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241DE9" w:rsidRDefault="000545D8" w:rsidP="00650852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241DE9">
              <w:rPr>
                <w:color w:val="000000"/>
                <w:spacing w:val="1"/>
                <w:sz w:val="24"/>
                <w:szCs w:val="24"/>
                <w:lang w:bidi="ru-RU"/>
              </w:rPr>
              <w:t>1 840,1</w:t>
            </w:r>
          </w:p>
        </w:tc>
      </w:tr>
      <w:tr w:rsidR="000545D8" w:rsidRPr="004E7C38" w:rsidTr="0017609E">
        <w:trPr>
          <w:trHeight w:hRule="exact" w:val="357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545D8" w:rsidRPr="00650852" w:rsidRDefault="000545D8" w:rsidP="00241DE9">
            <w:pPr>
              <w:widowControl w:val="0"/>
              <w:spacing w:line="324" w:lineRule="exact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650852">
              <w:rPr>
                <w:color w:val="000000"/>
                <w:spacing w:val="1"/>
                <w:sz w:val="24"/>
                <w:szCs w:val="24"/>
                <w:lang w:bidi="ru-RU"/>
              </w:rPr>
              <w:t>Отражено в решениях о бюджете района и поселений (тыс. руб.)</w:t>
            </w:r>
          </w:p>
          <w:p w:rsidR="000545D8" w:rsidRPr="00650852" w:rsidRDefault="000545D8" w:rsidP="00241DE9">
            <w:pPr>
              <w:widowControl w:val="0"/>
              <w:spacing w:line="324" w:lineRule="exact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5D8" w:rsidRPr="00241DE9" w:rsidRDefault="000545D8" w:rsidP="003626A6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241DE9">
              <w:rPr>
                <w:color w:val="000000"/>
                <w:spacing w:val="1"/>
                <w:sz w:val="24"/>
                <w:szCs w:val="24"/>
                <w:lang w:bidi="ru-RU"/>
              </w:rPr>
              <w:t>1 840,1</w:t>
            </w:r>
          </w:p>
        </w:tc>
      </w:tr>
      <w:tr w:rsidR="000545D8" w:rsidRPr="004E7C38" w:rsidTr="0017609E">
        <w:trPr>
          <w:trHeight w:hRule="exact" w:val="704"/>
        </w:trPr>
        <w:tc>
          <w:tcPr>
            <w:tcW w:w="71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8B5CBB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650852" w:rsidRDefault="000545D8" w:rsidP="00650852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pacing w:val="1"/>
                <w:sz w:val="24"/>
                <w:szCs w:val="24"/>
                <w:lang w:bidi="ru-RU"/>
              </w:rPr>
              <w:t>В</w:t>
            </w:r>
            <w:r w:rsidRPr="00241DE9">
              <w:rPr>
                <w:color w:val="000000"/>
                <w:spacing w:val="1"/>
                <w:sz w:val="24"/>
                <w:szCs w:val="24"/>
                <w:lang w:bidi="ru-RU"/>
              </w:rPr>
              <w:t>осстановлено в бюджет</w:t>
            </w:r>
            <w:r w:rsidRPr="00650852">
              <w:rPr>
                <w:color w:val="000000"/>
                <w:spacing w:val="1"/>
                <w:sz w:val="24"/>
                <w:szCs w:val="24"/>
                <w:lang w:bidi="ru-RU"/>
              </w:rPr>
              <w:t>, в том числе по представлениям прошлых лет (тыс. руб.)</w:t>
            </w:r>
          </w:p>
          <w:p w:rsidR="000545D8" w:rsidRPr="00650852" w:rsidRDefault="000545D8" w:rsidP="00650852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650852">
              <w:rPr>
                <w:color w:val="000000"/>
                <w:spacing w:val="1"/>
                <w:sz w:val="24"/>
                <w:szCs w:val="24"/>
                <w:lang w:bidi="ru-RU"/>
              </w:rPr>
              <w:t>прошлых лет (тыс. руб.)</w:t>
            </w:r>
          </w:p>
          <w:p w:rsidR="000545D8" w:rsidRPr="00650852" w:rsidRDefault="000545D8" w:rsidP="008B5CBB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241DE9" w:rsidRDefault="000545D8" w:rsidP="003626A6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241DE9">
              <w:rPr>
                <w:color w:val="000000"/>
                <w:spacing w:val="1"/>
                <w:sz w:val="24"/>
                <w:szCs w:val="24"/>
                <w:lang w:bidi="ru-RU"/>
              </w:rPr>
              <w:t>28,2</w:t>
            </w:r>
          </w:p>
        </w:tc>
      </w:tr>
      <w:tr w:rsidR="000545D8" w:rsidRPr="004E7C38" w:rsidTr="0017609E">
        <w:trPr>
          <w:trHeight w:hRule="exact" w:val="70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Направлено предложений по результатам экспертно-аналитических мероприятий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D712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D712B">
              <w:rPr>
                <w:color w:val="000000"/>
                <w:spacing w:val="1"/>
                <w:sz w:val="24"/>
                <w:szCs w:val="24"/>
                <w:lang w:bidi="ru-RU"/>
              </w:rPr>
              <w:t>73</w:t>
            </w:r>
          </w:p>
        </w:tc>
      </w:tr>
      <w:tr w:rsidR="000545D8" w:rsidRPr="004E7C38" w:rsidTr="0017609E">
        <w:trPr>
          <w:trHeight w:hRule="exact" w:val="69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Принято решений органов местного самоуправления по результатам проведенных мероприятий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D712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D712B">
              <w:rPr>
                <w:color w:val="000000"/>
                <w:spacing w:val="1"/>
                <w:sz w:val="24"/>
                <w:szCs w:val="24"/>
                <w:lang w:bidi="ru-RU"/>
              </w:rPr>
              <w:t>0</w:t>
            </w:r>
          </w:p>
        </w:tc>
      </w:tr>
      <w:tr w:rsidR="000545D8" w:rsidRPr="004E7C38" w:rsidTr="0017609E">
        <w:trPr>
          <w:trHeight w:hRule="exact" w:val="70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5D8" w:rsidRPr="00A701AA" w:rsidRDefault="000545D8" w:rsidP="008B5CBB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701AA">
              <w:rPr>
                <w:color w:val="000000"/>
                <w:spacing w:val="1"/>
                <w:sz w:val="24"/>
                <w:szCs w:val="24"/>
                <w:lang w:bidi="ru-RU"/>
              </w:rPr>
              <w:t xml:space="preserve">Количество материалов, направленных в правоохранительные органы по итогам контрольных мероприятий </w:t>
            </w:r>
            <w:r>
              <w:rPr>
                <w:color w:val="000000"/>
                <w:spacing w:val="1"/>
                <w:sz w:val="24"/>
                <w:szCs w:val="24"/>
                <w:lang w:bidi="ru-RU"/>
              </w:rPr>
              <w:t>КСП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D712B" w:rsidRDefault="000545D8" w:rsidP="000C176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highlight w:val="green"/>
                <w:lang w:bidi="ru-RU"/>
              </w:rPr>
            </w:pPr>
            <w:r w:rsidRPr="00241DE9">
              <w:rPr>
                <w:color w:val="000000"/>
                <w:spacing w:val="1"/>
                <w:sz w:val="24"/>
                <w:szCs w:val="24"/>
                <w:lang w:bidi="ru-RU"/>
              </w:rPr>
              <w:t>3</w:t>
            </w:r>
          </w:p>
        </w:tc>
      </w:tr>
      <w:tr w:rsidR="000545D8" w:rsidRPr="004E7C38" w:rsidTr="0017609E">
        <w:trPr>
          <w:trHeight w:hRule="exact" w:val="43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8B5CBB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A701AA" w:rsidRDefault="000545D8" w:rsidP="008B5CBB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701AA">
              <w:rPr>
                <w:color w:val="000000"/>
                <w:spacing w:val="1"/>
                <w:sz w:val="24"/>
                <w:szCs w:val="24"/>
                <w:lang w:bidi="ru-RU"/>
              </w:rPr>
              <w:t xml:space="preserve">По материалам </w:t>
            </w:r>
            <w:r>
              <w:rPr>
                <w:color w:val="000000"/>
                <w:spacing w:val="1"/>
                <w:sz w:val="24"/>
                <w:szCs w:val="24"/>
                <w:lang w:bidi="ru-RU"/>
              </w:rPr>
              <w:t>КСП</w:t>
            </w:r>
            <w:r w:rsidRPr="00A701AA">
              <w:rPr>
                <w:color w:val="000000"/>
                <w:spacing w:val="1"/>
                <w:sz w:val="24"/>
                <w:szCs w:val="24"/>
                <w:lang w:bidi="ru-RU"/>
              </w:rPr>
              <w:t xml:space="preserve"> возбуждено: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45D8" w:rsidRPr="004E7C38" w:rsidRDefault="000545D8" w:rsidP="008B5CBB">
            <w:pPr>
              <w:widowControl w:val="0"/>
              <w:spacing w:line="260" w:lineRule="exact"/>
              <w:ind w:right="120"/>
              <w:jc w:val="right"/>
              <w:rPr>
                <w:color w:val="000000"/>
                <w:spacing w:val="1"/>
                <w:sz w:val="28"/>
                <w:szCs w:val="28"/>
                <w:lang w:bidi="ru-RU"/>
              </w:rPr>
            </w:pPr>
          </w:p>
        </w:tc>
      </w:tr>
      <w:tr w:rsidR="000545D8" w:rsidRPr="004E7C38" w:rsidTr="0017609E">
        <w:trPr>
          <w:trHeight w:hRule="exact" w:val="34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8B5CBB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9.1.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96518A" w:rsidRDefault="00C93BD5" w:rsidP="008B5CBB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pacing w:val="1"/>
                <w:sz w:val="24"/>
                <w:szCs w:val="24"/>
                <w:lang w:bidi="ru-RU"/>
              </w:rPr>
              <w:t xml:space="preserve">- </w:t>
            </w:r>
            <w:r w:rsidR="000545D8"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уголовных дел 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D712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D712B">
              <w:rPr>
                <w:color w:val="000000"/>
                <w:spacing w:val="1"/>
                <w:sz w:val="24"/>
                <w:szCs w:val="24"/>
                <w:lang w:bidi="ru-RU"/>
              </w:rPr>
              <w:t>0</w:t>
            </w:r>
          </w:p>
        </w:tc>
      </w:tr>
      <w:tr w:rsidR="000545D8" w:rsidRPr="004E7C38" w:rsidTr="0017609E">
        <w:trPr>
          <w:trHeight w:hRule="exact" w:val="4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8B5CBB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9.2.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45D8" w:rsidRPr="0096518A" w:rsidRDefault="00C93BD5" w:rsidP="008B5CBB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>
              <w:rPr>
                <w:color w:val="000000"/>
                <w:spacing w:val="1"/>
                <w:sz w:val="24"/>
                <w:szCs w:val="24"/>
                <w:lang w:bidi="ru-RU"/>
              </w:rPr>
              <w:t xml:space="preserve">- </w:t>
            </w:r>
            <w:r w:rsidR="000545D8"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административных производств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D712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D712B">
              <w:rPr>
                <w:color w:val="000000"/>
                <w:spacing w:val="1"/>
                <w:sz w:val="24"/>
                <w:szCs w:val="24"/>
                <w:lang w:bidi="ru-RU"/>
              </w:rPr>
              <w:t>0</w:t>
            </w:r>
          </w:p>
        </w:tc>
      </w:tr>
      <w:tr w:rsidR="000545D8" w:rsidRPr="004E7C38" w:rsidTr="0017609E">
        <w:trPr>
          <w:trHeight w:hRule="exact" w:val="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45D8" w:rsidRPr="0096518A" w:rsidRDefault="000545D8" w:rsidP="008B5CBB">
            <w:pPr>
              <w:widowControl w:val="0"/>
              <w:spacing w:line="260" w:lineRule="exact"/>
              <w:ind w:left="120"/>
              <w:rPr>
                <w:color w:val="000000"/>
                <w:spacing w:val="1"/>
                <w:sz w:val="24"/>
                <w:szCs w:val="24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45D8" w:rsidRPr="0096518A" w:rsidRDefault="000545D8" w:rsidP="008B5CBB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45D8" w:rsidRPr="004E7C38" w:rsidRDefault="000545D8" w:rsidP="008B5CBB">
            <w:pPr>
              <w:widowControl w:val="0"/>
              <w:spacing w:line="260" w:lineRule="exact"/>
              <w:ind w:right="120"/>
              <w:jc w:val="right"/>
              <w:rPr>
                <w:color w:val="000000"/>
                <w:spacing w:val="1"/>
                <w:sz w:val="28"/>
                <w:szCs w:val="28"/>
                <w:lang w:bidi="ru-RU"/>
              </w:rPr>
            </w:pPr>
          </w:p>
        </w:tc>
      </w:tr>
      <w:tr w:rsidR="000545D8" w:rsidRPr="004E7C38" w:rsidTr="0017609E">
        <w:trPr>
          <w:trHeight w:hRule="exact" w:val="34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545D8" w:rsidRPr="0096518A" w:rsidRDefault="000545D8" w:rsidP="008B5CBB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96518A">
              <w:rPr>
                <w:color w:val="000000"/>
                <w:spacing w:val="1"/>
                <w:sz w:val="24"/>
                <w:szCs w:val="24"/>
                <w:lang w:bidi="ru-RU"/>
              </w:rPr>
              <w:t>Число лиц, привлеченных к дисциплинарной ответственности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45D8" w:rsidRPr="00AD712B" w:rsidRDefault="000545D8" w:rsidP="008B5CBB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sz w:val="24"/>
                <w:szCs w:val="24"/>
                <w:lang w:bidi="ru-RU"/>
              </w:rPr>
            </w:pPr>
            <w:r w:rsidRPr="00AD712B">
              <w:rPr>
                <w:color w:val="000000"/>
                <w:spacing w:val="1"/>
                <w:sz w:val="24"/>
                <w:szCs w:val="24"/>
                <w:lang w:bidi="ru-RU"/>
              </w:rPr>
              <w:t>8</w:t>
            </w:r>
          </w:p>
        </w:tc>
      </w:tr>
    </w:tbl>
    <w:p w:rsidR="00907688" w:rsidRDefault="00907688" w:rsidP="00907688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</w:p>
    <w:p w:rsidR="000C176E" w:rsidRDefault="005634D3" w:rsidP="00CB0DF5">
      <w:pPr>
        <w:widowControl w:val="0"/>
        <w:tabs>
          <w:tab w:val="left" w:pos="0"/>
        </w:tabs>
        <w:jc w:val="both"/>
        <w:rPr>
          <w:color w:val="333333"/>
          <w:sz w:val="24"/>
          <w:szCs w:val="24"/>
        </w:rPr>
      </w:pPr>
      <w:r>
        <w:rPr>
          <w:sz w:val="28"/>
          <w:szCs w:val="28"/>
        </w:rPr>
        <w:tab/>
      </w:r>
    </w:p>
    <w:p w:rsidR="000C176E" w:rsidRDefault="000C176E" w:rsidP="007F708A">
      <w:pPr>
        <w:ind w:firstLine="375"/>
        <w:jc w:val="right"/>
        <w:rPr>
          <w:color w:val="333333"/>
          <w:sz w:val="24"/>
          <w:szCs w:val="24"/>
        </w:rPr>
      </w:pPr>
    </w:p>
    <w:p w:rsidR="000C176E" w:rsidRDefault="000C176E" w:rsidP="007F708A">
      <w:pPr>
        <w:ind w:firstLine="375"/>
        <w:jc w:val="right"/>
        <w:rPr>
          <w:color w:val="333333"/>
          <w:sz w:val="24"/>
          <w:szCs w:val="24"/>
        </w:rPr>
      </w:pPr>
    </w:p>
    <w:p w:rsidR="000C176E" w:rsidRDefault="000C176E" w:rsidP="007F708A">
      <w:pPr>
        <w:ind w:firstLine="375"/>
        <w:jc w:val="right"/>
        <w:rPr>
          <w:color w:val="333333"/>
          <w:sz w:val="24"/>
          <w:szCs w:val="24"/>
        </w:rPr>
      </w:pPr>
    </w:p>
    <w:p w:rsidR="000C176E" w:rsidRDefault="000C176E" w:rsidP="007F708A">
      <w:pPr>
        <w:ind w:firstLine="375"/>
        <w:jc w:val="right"/>
        <w:rPr>
          <w:color w:val="333333"/>
          <w:sz w:val="24"/>
          <w:szCs w:val="24"/>
        </w:rPr>
      </w:pPr>
    </w:p>
    <w:p w:rsidR="000C176E" w:rsidRDefault="000C176E" w:rsidP="007F708A">
      <w:pPr>
        <w:ind w:firstLine="375"/>
        <w:jc w:val="right"/>
        <w:rPr>
          <w:color w:val="333333"/>
          <w:sz w:val="24"/>
          <w:szCs w:val="24"/>
        </w:rPr>
      </w:pPr>
    </w:p>
    <w:p w:rsidR="000C176E" w:rsidRDefault="000C176E" w:rsidP="007F708A">
      <w:pPr>
        <w:ind w:firstLine="375"/>
        <w:jc w:val="right"/>
        <w:rPr>
          <w:color w:val="333333"/>
          <w:sz w:val="24"/>
          <w:szCs w:val="24"/>
        </w:rPr>
      </w:pPr>
    </w:p>
    <w:p w:rsidR="000C176E" w:rsidRDefault="000C176E" w:rsidP="007F708A">
      <w:pPr>
        <w:ind w:firstLine="375"/>
        <w:jc w:val="right"/>
        <w:rPr>
          <w:color w:val="333333"/>
          <w:sz w:val="24"/>
          <w:szCs w:val="24"/>
        </w:rPr>
      </w:pPr>
    </w:p>
    <w:p w:rsidR="000C176E" w:rsidRDefault="000C176E" w:rsidP="007F708A">
      <w:pPr>
        <w:ind w:firstLine="375"/>
        <w:jc w:val="right"/>
        <w:rPr>
          <w:color w:val="333333"/>
          <w:sz w:val="24"/>
          <w:szCs w:val="24"/>
        </w:rPr>
      </w:pPr>
    </w:p>
    <w:p w:rsidR="000C176E" w:rsidRDefault="000C176E" w:rsidP="007F708A">
      <w:pPr>
        <w:ind w:firstLine="375"/>
        <w:jc w:val="right"/>
        <w:rPr>
          <w:color w:val="333333"/>
          <w:sz w:val="24"/>
          <w:szCs w:val="24"/>
        </w:rPr>
      </w:pPr>
    </w:p>
    <w:p w:rsidR="000C176E" w:rsidRDefault="000C176E" w:rsidP="007F708A">
      <w:pPr>
        <w:ind w:firstLine="375"/>
        <w:jc w:val="right"/>
        <w:rPr>
          <w:color w:val="333333"/>
          <w:sz w:val="24"/>
          <w:szCs w:val="24"/>
        </w:rPr>
      </w:pPr>
    </w:p>
    <w:p w:rsidR="008478DC" w:rsidRDefault="008478DC" w:rsidP="007F708A">
      <w:pPr>
        <w:ind w:firstLine="375"/>
        <w:jc w:val="right"/>
        <w:rPr>
          <w:color w:val="333333"/>
          <w:sz w:val="24"/>
          <w:szCs w:val="24"/>
        </w:rPr>
      </w:pPr>
    </w:p>
    <w:p w:rsidR="008478DC" w:rsidRDefault="008478DC" w:rsidP="007F708A">
      <w:pPr>
        <w:ind w:firstLine="375"/>
        <w:jc w:val="right"/>
        <w:rPr>
          <w:color w:val="333333"/>
          <w:sz w:val="24"/>
          <w:szCs w:val="24"/>
        </w:rPr>
      </w:pPr>
    </w:p>
    <w:p w:rsidR="008478DC" w:rsidRDefault="008478DC" w:rsidP="007F708A">
      <w:pPr>
        <w:ind w:firstLine="375"/>
        <w:jc w:val="right"/>
        <w:rPr>
          <w:color w:val="333333"/>
          <w:sz w:val="24"/>
          <w:szCs w:val="24"/>
        </w:rPr>
      </w:pPr>
    </w:p>
    <w:p w:rsidR="008478DC" w:rsidRDefault="008478DC" w:rsidP="007F708A">
      <w:pPr>
        <w:ind w:firstLine="375"/>
        <w:jc w:val="right"/>
        <w:rPr>
          <w:color w:val="333333"/>
          <w:sz w:val="24"/>
          <w:szCs w:val="24"/>
        </w:rPr>
      </w:pPr>
    </w:p>
    <w:p w:rsidR="008478DC" w:rsidRDefault="008478DC" w:rsidP="007F708A">
      <w:pPr>
        <w:ind w:firstLine="375"/>
        <w:jc w:val="right"/>
        <w:rPr>
          <w:color w:val="333333"/>
          <w:sz w:val="24"/>
          <w:szCs w:val="24"/>
        </w:rPr>
      </w:pPr>
    </w:p>
    <w:p w:rsidR="000C176E" w:rsidRDefault="000C176E" w:rsidP="007F708A">
      <w:pPr>
        <w:ind w:firstLine="375"/>
        <w:jc w:val="right"/>
        <w:rPr>
          <w:color w:val="333333"/>
          <w:sz w:val="24"/>
          <w:szCs w:val="24"/>
        </w:rPr>
      </w:pPr>
    </w:p>
    <w:p w:rsidR="00C43259" w:rsidRDefault="00C43259" w:rsidP="007F708A">
      <w:pPr>
        <w:ind w:firstLine="375"/>
        <w:jc w:val="right"/>
        <w:rPr>
          <w:color w:val="333333"/>
          <w:sz w:val="24"/>
          <w:szCs w:val="24"/>
        </w:rPr>
      </w:pPr>
    </w:p>
    <w:p w:rsidR="00C43259" w:rsidRDefault="00C43259" w:rsidP="007F708A">
      <w:pPr>
        <w:ind w:firstLine="375"/>
        <w:jc w:val="right"/>
        <w:rPr>
          <w:color w:val="333333"/>
          <w:sz w:val="24"/>
          <w:szCs w:val="24"/>
        </w:rPr>
      </w:pPr>
    </w:p>
    <w:p w:rsidR="00C43259" w:rsidRDefault="00C43259" w:rsidP="007F708A">
      <w:pPr>
        <w:ind w:firstLine="375"/>
        <w:jc w:val="right"/>
        <w:rPr>
          <w:color w:val="333333"/>
          <w:sz w:val="24"/>
          <w:szCs w:val="24"/>
        </w:rPr>
      </w:pPr>
    </w:p>
    <w:p w:rsidR="008E620D" w:rsidRDefault="008E620D" w:rsidP="007F708A">
      <w:pPr>
        <w:ind w:firstLine="375"/>
        <w:jc w:val="right"/>
        <w:rPr>
          <w:color w:val="333333"/>
          <w:sz w:val="24"/>
          <w:szCs w:val="24"/>
        </w:rPr>
      </w:pPr>
    </w:p>
    <w:p w:rsidR="007D261F" w:rsidRPr="0096518A" w:rsidRDefault="007D261F" w:rsidP="003525F3">
      <w:pPr>
        <w:ind w:firstLine="375"/>
        <w:jc w:val="both"/>
        <w:rPr>
          <w:color w:val="333333"/>
          <w:sz w:val="24"/>
          <w:szCs w:val="24"/>
        </w:rPr>
      </w:pPr>
    </w:p>
    <w:sectPr w:rsidR="007D261F" w:rsidRPr="0096518A" w:rsidSect="008B5CBB">
      <w:headerReference w:type="default" r:id="rId12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4DB" w:rsidRDefault="005934DB" w:rsidP="00252FB4">
      <w:r>
        <w:separator/>
      </w:r>
    </w:p>
  </w:endnote>
  <w:endnote w:type="continuationSeparator" w:id="0">
    <w:p w:rsidR="005934DB" w:rsidRDefault="005934DB" w:rsidP="0025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4DB" w:rsidRDefault="005934DB" w:rsidP="00252FB4">
      <w:r>
        <w:separator/>
      </w:r>
    </w:p>
  </w:footnote>
  <w:footnote w:type="continuationSeparator" w:id="0">
    <w:p w:rsidR="005934DB" w:rsidRDefault="005934DB" w:rsidP="00252F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02169"/>
      <w:docPartObj>
        <w:docPartGallery w:val="Page Numbers (Top of Page)"/>
        <w:docPartUnique/>
      </w:docPartObj>
    </w:sdtPr>
    <w:sdtEndPr/>
    <w:sdtContent>
      <w:p w:rsidR="008B5CBB" w:rsidRDefault="008B5CB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27A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B5CBB" w:rsidRDefault="008B5CBB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78AE"/>
    <w:multiLevelType w:val="hybridMultilevel"/>
    <w:tmpl w:val="25D4A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663458"/>
    <w:multiLevelType w:val="hybridMultilevel"/>
    <w:tmpl w:val="81EEE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E9460C"/>
    <w:multiLevelType w:val="hybridMultilevel"/>
    <w:tmpl w:val="01DCA26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727"/>
    <w:rsid w:val="00006983"/>
    <w:rsid w:val="00010228"/>
    <w:rsid w:val="00033123"/>
    <w:rsid w:val="00034953"/>
    <w:rsid w:val="000545D8"/>
    <w:rsid w:val="000567BC"/>
    <w:rsid w:val="00064A78"/>
    <w:rsid w:val="00086E5E"/>
    <w:rsid w:val="000A31D2"/>
    <w:rsid w:val="000A700B"/>
    <w:rsid w:val="000C176E"/>
    <w:rsid w:val="000C5B54"/>
    <w:rsid w:val="000D14B5"/>
    <w:rsid w:val="000D1C2E"/>
    <w:rsid w:val="000F0C33"/>
    <w:rsid w:val="000F1A58"/>
    <w:rsid w:val="000F46B3"/>
    <w:rsid w:val="000F7C90"/>
    <w:rsid w:val="00100EAF"/>
    <w:rsid w:val="00134E81"/>
    <w:rsid w:val="00136529"/>
    <w:rsid w:val="00140A1A"/>
    <w:rsid w:val="00140DF9"/>
    <w:rsid w:val="00145EAD"/>
    <w:rsid w:val="0017049D"/>
    <w:rsid w:val="0017609E"/>
    <w:rsid w:val="001C65B6"/>
    <w:rsid w:val="001C6B46"/>
    <w:rsid w:val="001D24A4"/>
    <w:rsid w:val="001D3CA4"/>
    <w:rsid w:val="001F447E"/>
    <w:rsid w:val="00205272"/>
    <w:rsid w:val="00212BE6"/>
    <w:rsid w:val="00213CD6"/>
    <w:rsid w:val="00237CF7"/>
    <w:rsid w:val="00241170"/>
    <w:rsid w:val="00241DE9"/>
    <w:rsid w:val="00252FB4"/>
    <w:rsid w:val="00266B0A"/>
    <w:rsid w:val="00277309"/>
    <w:rsid w:val="002860CA"/>
    <w:rsid w:val="002867B3"/>
    <w:rsid w:val="002A272F"/>
    <w:rsid w:val="002A5BC0"/>
    <w:rsid w:val="002A5BDE"/>
    <w:rsid w:val="002C5E0C"/>
    <w:rsid w:val="002D266B"/>
    <w:rsid w:val="002D62DB"/>
    <w:rsid w:val="002E10D4"/>
    <w:rsid w:val="002E7CEA"/>
    <w:rsid w:val="002F3FB2"/>
    <w:rsid w:val="002F7175"/>
    <w:rsid w:val="00306DA9"/>
    <w:rsid w:val="0032497D"/>
    <w:rsid w:val="00337C1B"/>
    <w:rsid w:val="00340B6A"/>
    <w:rsid w:val="003525F3"/>
    <w:rsid w:val="003570BA"/>
    <w:rsid w:val="003626A6"/>
    <w:rsid w:val="00380C87"/>
    <w:rsid w:val="00392D46"/>
    <w:rsid w:val="003A3CDD"/>
    <w:rsid w:val="003B28AC"/>
    <w:rsid w:val="003B6A99"/>
    <w:rsid w:val="003C5D28"/>
    <w:rsid w:val="003C7815"/>
    <w:rsid w:val="004027AB"/>
    <w:rsid w:val="00406C70"/>
    <w:rsid w:val="00413E9C"/>
    <w:rsid w:val="00485622"/>
    <w:rsid w:val="0049413D"/>
    <w:rsid w:val="00495806"/>
    <w:rsid w:val="004A274A"/>
    <w:rsid w:val="004C0FA0"/>
    <w:rsid w:val="004C1416"/>
    <w:rsid w:val="004D50EF"/>
    <w:rsid w:val="004E65CB"/>
    <w:rsid w:val="004E7EFE"/>
    <w:rsid w:val="004F2171"/>
    <w:rsid w:val="00505FF2"/>
    <w:rsid w:val="00525811"/>
    <w:rsid w:val="005538B2"/>
    <w:rsid w:val="005634D3"/>
    <w:rsid w:val="00582CF5"/>
    <w:rsid w:val="005912F2"/>
    <w:rsid w:val="005934DB"/>
    <w:rsid w:val="00594E4E"/>
    <w:rsid w:val="005B287B"/>
    <w:rsid w:val="005B7C84"/>
    <w:rsid w:val="005F3F20"/>
    <w:rsid w:val="00611E7F"/>
    <w:rsid w:val="00613D17"/>
    <w:rsid w:val="00637581"/>
    <w:rsid w:val="00650852"/>
    <w:rsid w:val="00677A2B"/>
    <w:rsid w:val="00686A28"/>
    <w:rsid w:val="006936B7"/>
    <w:rsid w:val="0069690A"/>
    <w:rsid w:val="006B4B4B"/>
    <w:rsid w:val="006D24D0"/>
    <w:rsid w:val="006F4E79"/>
    <w:rsid w:val="00705B3A"/>
    <w:rsid w:val="00712688"/>
    <w:rsid w:val="0074742C"/>
    <w:rsid w:val="007567DE"/>
    <w:rsid w:val="00765E20"/>
    <w:rsid w:val="00775C1A"/>
    <w:rsid w:val="00784AFE"/>
    <w:rsid w:val="007937C1"/>
    <w:rsid w:val="007975F3"/>
    <w:rsid w:val="007B0379"/>
    <w:rsid w:val="007C17BC"/>
    <w:rsid w:val="007C7B2A"/>
    <w:rsid w:val="007D2614"/>
    <w:rsid w:val="007D261F"/>
    <w:rsid w:val="007D60BD"/>
    <w:rsid w:val="007E6699"/>
    <w:rsid w:val="007F4216"/>
    <w:rsid w:val="007F51C3"/>
    <w:rsid w:val="007F708A"/>
    <w:rsid w:val="007F72DC"/>
    <w:rsid w:val="00801A4C"/>
    <w:rsid w:val="00820BD2"/>
    <w:rsid w:val="00826EC8"/>
    <w:rsid w:val="00832B37"/>
    <w:rsid w:val="008433C1"/>
    <w:rsid w:val="0084525A"/>
    <w:rsid w:val="008478DC"/>
    <w:rsid w:val="00875A80"/>
    <w:rsid w:val="00886F6C"/>
    <w:rsid w:val="00893243"/>
    <w:rsid w:val="008B0E03"/>
    <w:rsid w:val="008B5CBB"/>
    <w:rsid w:val="008B6E78"/>
    <w:rsid w:val="008C5B73"/>
    <w:rsid w:val="008C6BC3"/>
    <w:rsid w:val="008C7648"/>
    <w:rsid w:val="008D13B4"/>
    <w:rsid w:val="008D5F2D"/>
    <w:rsid w:val="008E620D"/>
    <w:rsid w:val="00907688"/>
    <w:rsid w:val="009146D6"/>
    <w:rsid w:val="0091667D"/>
    <w:rsid w:val="00917408"/>
    <w:rsid w:val="00922031"/>
    <w:rsid w:val="009224E6"/>
    <w:rsid w:val="009228F8"/>
    <w:rsid w:val="009246B7"/>
    <w:rsid w:val="009466F1"/>
    <w:rsid w:val="009513BB"/>
    <w:rsid w:val="00971D3F"/>
    <w:rsid w:val="00975C53"/>
    <w:rsid w:val="00980485"/>
    <w:rsid w:val="00992904"/>
    <w:rsid w:val="009A3661"/>
    <w:rsid w:val="009C094A"/>
    <w:rsid w:val="009F12A0"/>
    <w:rsid w:val="00A075A9"/>
    <w:rsid w:val="00A1325B"/>
    <w:rsid w:val="00A25771"/>
    <w:rsid w:val="00A25DFB"/>
    <w:rsid w:val="00A34F77"/>
    <w:rsid w:val="00A44A69"/>
    <w:rsid w:val="00A659CB"/>
    <w:rsid w:val="00A753E6"/>
    <w:rsid w:val="00A84BC3"/>
    <w:rsid w:val="00A87BFB"/>
    <w:rsid w:val="00A961C9"/>
    <w:rsid w:val="00AC4CBD"/>
    <w:rsid w:val="00AC6788"/>
    <w:rsid w:val="00AD227C"/>
    <w:rsid w:val="00AD712B"/>
    <w:rsid w:val="00AE04E8"/>
    <w:rsid w:val="00AE0925"/>
    <w:rsid w:val="00B006BE"/>
    <w:rsid w:val="00B0199B"/>
    <w:rsid w:val="00B1113A"/>
    <w:rsid w:val="00B17E0D"/>
    <w:rsid w:val="00B20584"/>
    <w:rsid w:val="00B26A37"/>
    <w:rsid w:val="00B3301D"/>
    <w:rsid w:val="00B65EEA"/>
    <w:rsid w:val="00B71064"/>
    <w:rsid w:val="00B77EB7"/>
    <w:rsid w:val="00B851AA"/>
    <w:rsid w:val="00B92F81"/>
    <w:rsid w:val="00B944C3"/>
    <w:rsid w:val="00B94FE1"/>
    <w:rsid w:val="00BB5E8B"/>
    <w:rsid w:val="00BE673C"/>
    <w:rsid w:val="00BE76E3"/>
    <w:rsid w:val="00BF76F2"/>
    <w:rsid w:val="00C03C1E"/>
    <w:rsid w:val="00C27389"/>
    <w:rsid w:val="00C318B6"/>
    <w:rsid w:val="00C36A1A"/>
    <w:rsid w:val="00C43259"/>
    <w:rsid w:val="00C43DB6"/>
    <w:rsid w:val="00C47119"/>
    <w:rsid w:val="00C50A78"/>
    <w:rsid w:val="00C61340"/>
    <w:rsid w:val="00C65017"/>
    <w:rsid w:val="00C7615C"/>
    <w:rsid w:val="00C91789"/>
    <w:rsid w:val="00C93BD5"/>
    <w:rsid w:val="00CA3E67"/>
    <w:rsid w:val="00CA5301"/>
    <w:rsid w:val="00CA63C2"/>
    <w:rsid w:val="00CB0DF5"/>
    <w:rsid w:val="00CB26B3"/>
    <w:rsid w:val="00CB66DF"/>
    <w:rsid w:val="00CB6B61"/>
    <w:rsid w:val="00CB6DFB"/>
    <w:rsid w:val="00CE024C"/>
    <w:rsid w:val="00CE0755"/>
    <w:rsid w:val="00CE4264"/>
    <w:rsid w:val="00CE695A"/>
    <w:rsid w:val="00D04ADE"/>
    <w:rsid w:val="00D13770"/>
    <w:rsid w:val="00D4787A"/>
    <w:rsid w:val="00D55E1C"/>
    <w:rsid w:val="00D62CCB"/>
    <w:rsid w:val="00D808A6"/>
    <w:rsid w:val="00D81515"/>
    <w:rsid w:val="00D82CE7"/>
    <w:rsid w:val="00D874D2"/>
    <w:rsid w:val="00D93B51"/>
    <w:rsid w:val="00D93B8C"/>
    <w:rsid w:val="00DA3102"/>
    <w:rsid w:val="00DB4B5C"/>
    <w:rsid w:val="00DB7421"/>
    <w:rsid w:val="00DC21E4"/>
    <w:rsid w:val="00DF6848"/>
    <w:rsid w:val="00E03450"/>
    <w:rsid w:val="00E208FF"/>
    <w:rsid w:val="00E20F35"/>
    <w:rsid w:val="00E263A3"/>
    <w:rsid w:val="00E64914"/>
    <w:rsid w:val="00E75D1A"/>
    <w:rsid w:val="00EA233A"/>
    <w:rsid w:val="00EA3199"/>
    <w:rsid w:val="00EA3600"/>
    <w:rsid w:val="00EA391B"/>
    <w:rsid w:val="00EA655F"/>
    <w:rsid w:val="00EB33BA"/>
    <w:rsid w:val="00EC1747"/>
    <w:rsid w:val="00EC49FD"/>
    <w:rsid w:val="00ED2727"/>
    <w:rsid w:val="00ED7BD8"/>
    <w:rsid w:val="00EE499C"/>
    <w:rsid w:val="00F1668F"/>
    <w:rsid w:val="00F237C3"/>
    <w:rsid w:val="00F241B4"/>
    <w:rsid w:val="00F24EAF"/>
    <w:rsid w:val="00F26990"/>
    <w:rsid w:val="00F37449"/>
    <w:rsid w:val="00F67921"/>
    <w:rsid w:val="00F72124"/>
    <w:rsid w:val="00F85CC0"/>
    <w:rsid w:val="00FA5125"/>
    <w:rsid w:val="00FC5043"/>
    <w:rsid w:val="00FC73DC"/>
    <w:rsid w:val="00FD74AF"/>
    <w:rsid w:val="00FE0D42"/>
    <w:rsid w:val="00FE5C9C"/>
    <w:rsid w:val="00FE65A0"/>
    <w:rsid w:val="00FE6D4F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37C3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C9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7C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7C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0F7C90"/>
    <w:pPr>
      <w:spacing w:before="100" w:beforeAutospacing="1" w:after="100" w:afterAutospacing="1"/>
      <w:ind w:firstLine="288"/>
    </w:pPr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A31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31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21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21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237C3"/>
    <w:rPr>
      <w:rFonts w:ascii="Times New Roman" w:eastAsia="Times New Roman" w:hAnsi="Times New Roman" w:cs="Times New Roman"/>
      <w:b/>
      <w:bCs/>
      <w:spacing w:val="-4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37C3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C9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7C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7C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0F7C90"/>
    <w:pPr>
      <w:spacing w:before="100" w:beforeAutospacing="1" w:after="100" w:afterAutospacing="1"/>
      <w:ind w:firstLine="288"/>
    </w:pPr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A31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31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21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21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237C3"/>
    <w:rPr>
      <w:rFonts w:ascii="Times New Roman" w:eastAsia="Times New Roman" w:hAnsi="Times New Roman" w:cs="Times New Roman"/>
      <w:b/>
      <w:bCs/>
      <w:spacing w:val="-4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esktop\&#1056;&#1072;&#1089;&#1095;&#1077;&#1090;&#1076;&#1080;&#1072;&#1075;&#1088;.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4;&#1090;&#1095;&#1105;&#1090;%20&#1086;%20&#1088;&#1072;&#1073;&#1086;&#1090;&#1077;%20&#1050;&#1057;&#1055;\&#1058;&#1072;&#1073;&#1083;&#1080;&#1094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Лист1!$Y$186</c:f>
              <c:strCache>
                <c:ptCount val="1"/>
                <c:pt idx="0">
                  <c:v>%</c:v>
                </c:pt>
              </c:strCache>
            </c:strRef>
          </c:tx>
          <c:explosion val="25"/>
          <c:dPt>
            <c:idx val="0"/>
            <c:bubble3D val="0"/>
            <c:explosion val="31"/>
            <c:spPr>
              <a:solidFill>
                <a:schemeClr val="accent2">
                  <a:lumMod val="40000"/>
                  <a:lumOff val="60000"/>
                </a:schemeClr>
              </a:solidFill>
            </c:spPr>
          </c:dPt>
          <c:dPt>
            <c:idx val="1"/>
            <c:bubble3D val="0"/>
            <c:explosion val="16"/>
            <c:spPr>
              <a:solidFill>
                <a:schemeClr val="tx2">
                  <a:lumMod val="20000"/>
                  <a:lumOff val="80000"/>
                </a:schemeClr>
              </a:solidFill>
            </c:spPr>
          </c:dPt>
          <c:dPt>
            <c:idx val="2"/>
            <c:bubble3D val="0"/>
            <c:explosion val="15"/>
          </c:dPt>
          <c:dPt>
            <c:idx val="3"/>
            <c:bubble3D val="0"/>
            <c:explosion val="12"/>
          </c:dPt>
          <c:dLbls>
            <c:dLbl>
              <c:idx val="0"/>
              <c:layout>
                <c:manualLayout>
                  <c:x val="3.8910473181447934E-2"/>
                  <c:y val="2.5970285824363705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При формировании и исполнении бюджетов - 76,9% (140 ед.)</a:t>
                    </a:r>
                  </a:p>
                  <a:p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9794677564038695E-2"/>
                  <c:y val="0.39154533201777297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При ведении бухгалтерского учета - 16,5</a:t>
                    </a:r>
                    <a:r>
                      <a:rPr lang="ru-RU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%         (30 ед.)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20273478904142403"/>
                  <c:y val="1.302931596091206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В сфере управления и распоряжения муниципальной собственностью -   2,2 % (4 ед.)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31486826804877244"/>
                  <c:y val="9.8280098280098295E-3"/>
                </c:manualLayout>
              </c:layout>
              <c:tx>
                <c:rich>
                  <a:bodyPr/>
                  <a:lstStyle/>
                  <a:p>
                    <a:r>
                      <a:rPr lang="ru-RU" baseline="0">
                        <a:latin typeface="Times New Roman" pitchFamily="18" charset="0"/>
                        <a:cs typeface="Times New Roman" pitchFamily="18" charset="0"/>
                      </a:rPr>
                      <a:t>При осуществлении муниципальных закупок - 4,4 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%          (8 ед.)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3048544282228986"/>
                  <c:y val="-3.704504640269262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Дополнительное образование детей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8,4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Лист1!$T$187:$X$191</c:f>
              <c:strCache>
                <c:ptCount val="4"/>
                <c:pt idx="0">
                  <c:v>Нарушения при формировании и исполнении бюджетов</c:v>
                </c:pt>
                <c:pt idx="1">
                  <c:v>Нарушения при ведении бух. учета</c:v>
                </c:pt>
                <c:pt idx="2">
                  <c:v>Нарушения в сфере уупр мун. соб</c:v>
                </c:pt>
                <c:pt idx="3">
                  <c:v>Закупки</c:v>
                </c:pt>
              </c:strCache>
            </c:strRef>
          </c:cat>
          <c:val>
            <c:numRef>
              <c:f>Лист1!$Y$187:$Y$191</c:f>
              <c:numCache>
                <c:formatCode>General</c:formatCode>
                <c:ptCount val="5"/>
                <c:pt idx="0">
                  <c:v>76.900000000000006</c:v>
                </c:pt>
                <c:pt idx="1">
                  <c:v>16.5</c:v>
                </c:pt>
                <c:pt idx="2">
                  <c:v>2.2000000000000002</c:v>
                </c:pt>
                <c:pt idx="3">
                  <c:v>4.4000000000000004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Структура проведенных экспертно-аналитических мероприятий за 2019 год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19924182377237"/>
          <c:y val="0.31896047651218568"/>
          <c:w val="0.5950504223232882"/>
          <c:h val="0.58368907520879865"/>
        </c:manualLayout>
      </c:layout>
      <c:pie3DChart>
        <c:varyColors val="1"/>
        <c:ser>
          <c:idx val="0"/>
          <c:order val="0"/>
          <c:explosion val="25"/>
          <c:dPt>
            <c:idx val="1"/>
            <c:bubble3D val="0"/>
            <c:explosion val="27"/>
            <c:spPr>
              <a:solidFill>
                <a:schemeClr val="accent2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0.10460912920541307"/>
                  <c:y val="4.2329893300682195E-2"/>
                </c:manualLayout>
              </c:layout>
              <c:tx>
                <c:rich>
                  <a:bodyPr/>
                  <a:lstStyle/>
                  <a:p>
                    <a:r>
                      <a:rPr lang="ru-RU" sz="950" b="0" i="0" u="none" strike="noStrike" baseline="0">
                        <a:effectLst/>
                        <a:latin typeface="Times New Roman" pitchFamily="18" charset="0"/>
                        <a:cs typeface="Times New Roman" pitchFamily="18" charset="0"/>
                      </a:rPr>
                      <a:t>Экспертиза проектов решений о бюджете и внесении изменений в бюджет-</a:t>
                    </a:r>
                    <a:r>
                      <a:rPr lang="ru-RU" sz="950" b="0" i="0" u="none" strike="noStrike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 sz="950">
                        <a:latin typeface="Times New Roman" pitchFamily="18" charset="0"/>
                        <a:cs typeface="Times New Roman" pitchFamily="18" charset="0"/>
                      </a:rPr>
                      <a:t>21,</a:t>
                    </a:r>
                    <a:r>
                      <a:rPr lang="ru-RU" sz="950">
                        <a:latin typeface="Times New Roman" pitchFamily="18" charset="0"/>
                        <a:cs typeface="Times New Roman" pitchFamily="18" charset="0"/>
                      </a:rPr>
                      <a:t>5% (20 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2512070826266374E-2"/>
                  <c:y val="7.1317829457364229E-2"/>
                </c:manualLayout>
              </c:layout>
              <c:tx>
                <c:rich>
                  <a:bodyPr/>
                  <a:lstStyle/>
                  <a:p>
                    <a:r>
                      <a:rPr lang="ru-RU" sz="950" b="0" i="0" u="none" strike="noStrike" baseline="0">
                        <a:effectLst/>
                        <a:latin typeface="Times New Roman" pitchFamily="18" charset="0"/>
                        <a:cs typeface="Times New Roman" pitchFamily="18" charset="0"/>
                      </a:rPr>
                      <a:t>Анализ исполнения бюджета за 1 квартал,полугодие и 9 месяцев</a:t>
                    </a:r>
                    <a:r>
                      <a:rPr lang="ru-RU" sz="950" b="0" i="0" u="none" strike="noStrike" baseline="0">
                        <a:latin typeface="Times New Roman" pitchFamily="18" charset="0"/>
                        <a:cs typeface="Times New Roman" pitchFamily="18" charset="0"/>
                      </a:rPr>
                      <a:t> - </a:t>
                    </a:r>
                    <a:r>
                      <a:rPr lang="en-US" sz="950">
                        <a:latin typeface="Times New Roman" pitchFamily="18" charset="0"/>
                        <a:cs typeface="Times New Roman" pitchFamily="18" charset="0"/>
                      </a:rPr>
                      <a:t>35,5</a:t>
                    </a:r>
                    <a:r>
                      <a:rPr lang="ru-RU" sz="950">
                        <a:latin typeface="Times New Roman" pitchFamily="18" charset="0"/>
                        <a:cs typeface="Times New Roman" pitchFamily="18" charset="0"/>
                      </a:rPr>
                      <a:t>%     (33 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712713622076569E-2"/>
                  <c:y val="2.1283524389995697E-2"/>
                </c:manualLayout>
              </c:layout>
              <c:tx>
                <c:rich>
                  <a:bodyPr/>
                  <a:lstStyle/>
                  <a:p>
                    <a:r>
                      <a:rPr lang="ru-RU" sz="950" b="0" i="0" u="none" strike="noStrike" baseline="0">
                        <a:effectLst/>
                        <a:latin typeface="Times New Roman" pitchFamily="18" charset="0"/>
                        <a:cs typeface="Times New Roman" pitchFamily="18" charset="0"/>
                      </a:rPr>
                      <a:t>Внешняя проверка годового отчета об исполнении бюджета</a:t>
                    </a:r>
                    <a:r>
                      <a:rPr lang="ru-RU" sz="950" b="0" i="0" u="none" strike="noStrike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 sz="950">
                        <a:latin typeface="Times New Roman" pitchFamily="18" charset="0"/>
                        <a:cs typeface="Times New Roman" pitchFamily="18" charset="0"/>
                      </a:rPr>
                      <a:t>11,8</a:t>
                    </a:r>
                    <a:r>
                      <a:rPr lang="ru-RU" sz="950">
                        <a:latin typeface="Times New Roman" pitchFamily="18" charset="0"/>
                        <a:cs typeface="Times New Roman" pitchFamily="18" charset="0"/>
                      </a:rPr>
                      <a:t>% (11 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6696343181708158E-2"/>
                  <c:y val="0.13386541898500404"/>
                </c:manualLayout>
              </c:layout>
              <c:tx>
                <c:rich>
                  <a:bodyPr/>
                  <a:lstStyle/>
                  <a:p>
                    <a:r>
                      <a:rPr lang="ru-RU" sz="950" b="0" i="0" u="none" strike="noStrike" baseline="0">
                        <a:effectLst/>
                        <a:latin typeface="Times New Roman" pitchFamily="18" charset="0"/>
                        <a:cs typeface="Times New Roman" pitchFamily="18" charset="0"/>
                      </a:rPr>
                      <a:t>Экспертиза муниципальных программ</a:t>
                    </a:r>
                    <a:r>
                      <a:rPr lang="ru-RU" sz="950" b="0" i="0" u="none" strike="noStrike" baseline="0">
                        <a:latin typeface="Times New Roman" pitchFamily="18" charset="0"/>
                        <a:cs typeface="Times New Roman" pitchFamily="18" charset="0"/>
                      </a:rPr>
                      <a:t> - </a:t>
                    </a:r>
                    <a:r>
                      <a:rPr lang="en-US" sz="950">
                        <a:latin typeface="Times New Roman" pitchFamily="18" charset="0"/>
                        <a:cs typeface="Times New Roman" pitchFamily="18" charset="0"/>
                      </a:rPr>
                      <a:t>25,8</a:t>
                    </a:r>
                    <a:r>
                      <a:rPr lang="ru-RU" sz="950">
                        <a:latin typeface="Times New Roman" pitchFamily="18" charset="0"/>
                        <a:cs typeface="Times New Roman" pitchFamily="18" charset="0"/>
                      </a:rPr>
                      <a:t>%    (24 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8474074538163213"/>
                  <c:y val="5.7892779176097087E-2"/>
                </c:manualLayout>
              </c:layout>
              <c:tx>
                <c:rich>
                  <a:bodyPr/>
                  <a:lstStyle/>
                  <a:p>
                    <a:r>
                      <a:rPr lang="ru-RU" sz="950" b="0" i="0" u="none" strike="noStrike" baseline="0">
                        <a:effectLst/>
                        <a:latin typeface="Times New Roman" pitchFamily="18" charset="0"/>
                        <a:cs typeface="Times New Roman" pitchFamily="18" charset="0"/>
                      </a:rPr>
                      <a:t>Экспертиза проектов муниципальных правовых актов</a:t>
                    </a:r>
                    <a:r>
                      <a:rPr lang="ru-RU" sz="950" b="0" i="0" u="none" strike="noStrike" baseline="0">
                        <a:latin typeface="Times New Roman" pitchFamily="18" charset="0"/>
                        <a:cs typeface="Times New Roman" pitchFamily="18" charset="0"/>
                      </a:rPr>
                      <a:t> -</a:t>
                    </a:r>
                    <a:r>
                      <a:rPr lang="en-US" sz="950">
                        <a:latin typeface="Times New Roman" pitchFamily="18" charset="0"/>
                        <a:cs typeface="Times New Roman" pitchFamily="18" charset="0"/>
                      </a:rPr>
                      <a:t>5,4</a:t>
                    </a:r>
                    <a:r>
                      <a:rPr lang="ru-RU" sz="950">
                        <a:latin typeface="Times New Roman" pitchFamily="18" charset="0"/>
                        <a:cs typeface="Times New Roman" pitchFamily="18" charset="0"/>
                      </a:rPr>
                      <a:t>% (5 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5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Лист1!$B$61:$B$65</c:f>
              <c:strCache>
                <c:ptCount val="5"/>
                <c:pt idx="0">
                  <c:v>Экспертиза проектов решений о бюджете и внесении изменений в бюджет</c:v>
                </c:pt>
                <c:pt idx="1">
                  <c:v>Анализ исполнения бюджета за 1 квартал,полугодие и 9 месяцев</c:v>
                </c:pt>
                <c:pt idx="2">
                  <c:v>Внешняя проверка годового отчета об исполнении бюджета</c:v>
                </c:pt>
                <c:pt idx="3">
                  <c:v>Экспертиза муниципальных программ</c:v>
                </c:pt>
                <c:pt idx="4">
                  <c:v>Экспертиза проектов муниципальных правовых актов</c:v>
                </c:pt>
              </c:strCache>
            </c:strRef>
          </c:cat>
          <c:val>
            <c:numRef>
              <c:f>Лист1!$C$61:$C$65</c:f>
              <c:numCache>
                <c:formatCode>General</c:formatCode>
                <c:ptCount val="5"/>
                <c:pt idx="0">
                  <c:v>21.5</c:v>
                </c:pt>
                <c:pt idx="1">
                  <c:v>35.5</c:v>
                </c:pt>
                <c:pt idx="2">
                  <c:v>11.8</c:v>
                </c:pt>
                <c:pt idx="3">
                  <c:v>25.8</c:v>
                </c:pt>
                <c:pt idx="4">
                  <c:v>5.4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C7C85-C90D-4B2D-9CFD-0C7D238D7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4464</Words>
  <Characters>25448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cp:lastPrinted>2020-02-05T11:27:00Z</cp:lastPrinted>
  <dcterms:created xsi:type="dcterms:W3CDTF">2020-02-05T12:01:00Z</dcterms:created>
  <dcterms:modified xsi:type="dcterms:W3CDTF">2020-02-05T12:01:00Z</dcterms:modified>
</cp:coreProperties>
</file>