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="-601" w:tblpY="720"/>
        <w:tblW w:w="9764" w:type="dxa"/>
        <w:tblLook w:val="01E0"/>
      </w:tblPr>
      <w:tblGrid>
        <w:gridCol w:w="5516"/>
        <w:gridCol w:w="4248"/>
      </w:tblGrid>
      <w:tr w:rsidR="00B33857" w:rsidTr="00B33857">
        <w:trPr>
          <w:trHeight w:val="2604"/>
        </w:trPr>
        <w:tc>
          <w:tcPr>
            <w:tcW w:w="5516" w:type="dxa"/>
          </w:tcPr>
          <w:p w:rsidR="00B33857" w:rsidRDefault="00B33857" w:rsidP="00F26F59">
            <w:pPr>
              <w:spacing w:line="276" w:lineRule="auto"/>
            </w:pPr>
          </w:p>
        </w:tc>
        <w:tc>
          <w:tcPr>
            <w:tcW w:w="4248" w:type="dxa"/>
          </w:tcPr>
          <w:p w:rsidR="00B33857" w:rsidRDefault="00B33857" w:rsidP="00F26F59">
            <w:pPr>
              <w:tabs>
                <w:tab w:val="left" w:pos="5940"/>
                <w:tab w:val="left" w:pos="6120"/>
                <w:tab w:val="left" w:pos="7110"/>
              </w:tabs>
              <w:spacing w:line="276" w:lineRule="auto"/>
              <w:outlineLvl w:val="0"/>
              <w:rPr>
                <w:sz w:val="28"/>
                <w:szCs w:val="28"/>
              </w:rPr>
            </w:pPr>
          </w:p>
        </w:tc>
      </w:tr>
    </w:tbl>
    <w:p w:rsidR="00B33857" w:rsidRDefault="00B33857" w:rsidP="00B33857">
      <w:pPr>
        <w:rPr>
          <w:sz w:val="20"/>
          <w:szCs w:val="20"/>
        </w:rPr>
      </w:pPr>
    </w:p>
    <w:p w:rsidR="00B33857" w:rsidRDefault="00B33857" w:rsidP="006E3CD6">
      <w:pPr>
        <w:rPr>
          <w:sz w:val="28"/>
          <w:szCs w:val="28"/>
        </w:rPr>
      </w:pPr>
    </w:p>
    <w:p w:rsidR="008177D0" w:rsidRDefault="008177D0" w:rsidP="008177D0">
      <w:pPr>
        <w:shd w:val="clear" w:color="auto" w:fill="FFFFFF"/>
        <w:spacing w:line="298" w:lineRule="exact"/>
        <w:ind w:left="38" w:firstLine="710"/>
        <w:jc w:val="center"/>
        <w:rPr>
          <w:b/>
          <w:sz w:val="26"/>
          <w:szCs w:val="26"/>
        </w:rPr>
      </w:pPr>
      <w:r w:rsidRPr="00650A72">
        <w:rPr>
          <w:b/>
          <w:sz w:val="26"/>
          <w:szCs w:val="26"/>
        </w:rPr>
        <w:t xml:space="preserve">Расчет межбюджетных трансфертов по обеспечению жильем </w:t>
      </w:r>
    </w:p>
    <w:p w:rsidR="008177D0" w:rsidRDefault="008177D0" w:rsidP="008177D0">
      <w:pPr>
        <w:shd w:val="clear" w:color="auto" w:fill="FFFFFF"/>
        <w:spacing w:line="298" w:lineRule="exact"/>
        <w:ind w:left="38" w:firstLine="710"/>
        <w:jc w:val="center"/>
        <w:rPr>
          <w:b/>
          <w:sz w:val="26"/>
          <w:szCs w:val="26"/>
        </w:rPr>
      </w:pPr>
      <w:r w:rsidRPr="00650A72">
        <w:rPr>
          <w:b/>
          <w:sz w:val="26"/>
          <w:szCs w:val="26"/>
        </w:rPr>
        <w:t>молодых семей на 202</w:t>
      </w:r>
      <w:r>
        <w:rPr>
          <w:b/>
          <w:sz w:val="26"/>
          <w:szCs w:val="26"/>
        </w:rPr>
        <w:t>3</w:t>
      </w:r>
      <w:r w:rsidRPr="00650A72">
        <w:rPr>
          <w:b/>
          <w:sz w:val="26"/>
          <w:szCs w:val="26"/>
        </w:rPr>
        <w:t xml:space="preserve"> год</w:t>
      </w:r>
    </w:p>
    <w:p w:rsidR="008177D0" w:rsidRPr="00650A72" w:rsidRDefault="008177D0" w:rsidP="008177D0">
      <w:pPr>
        <w:shd w:val="clear" w:color="auto" w:fill="FFFFFF"/>
        <w:spacing w:line="298" w:lineRule="exact"/>
        <w:ind w:left="38" w:firstLine="710"/>
        <w:jc w:val="center"/>
        <w:rPr>
          <w:b/>
          <w:sz w:val="26"/>
          <w:szCs w:val="26"/>
        </w:rPr>
      </w:pPr>
    </w:p>
    <w:p w:rsidR="009D0709" w:rsidRDefault="009D0709" w:rsidP="00B33857">
      <w:pPr>
        <w:ind w:left="-426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утвержденного Сводного списка молодых семей на 2023 год первоочередными претендентами является многодетная семья </w:t>
      </w:r>
      <w:proofErr w:type="spellStart"/>
      <w:r>
        <w:rPr>
          <w:sz w:val="28"/>
          <w:szCs w:val="28"/>
        </w:rPr>
        <w:t>Скородумовой</w:t>
      </w:r>
      <w:proofErr w:type="spellEnd"/>
      <w:r>
        <w:rPr>
          <w:sz w:val="28"/>
          <w:szCs w:val="28"/>
        </w:rPr>
        <w:t xml:space="preserve"> И.И., состоящая из 5 человек, зарегистрированная на постоянное место жительства по адресу поселок Шексна, улица Железнодорожная, д.2, кв.73.</w:t>
      </w:r>
    </w:p>
    <w:p w:rsidR="009D0709" w:rsidRDefault="009D0709" w:rsidP="00B33857">
      <w:pPr>
        <w:ind w:left="-426" w:firstLine="426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Средняя рыночная стоимость 1 квадратного метра общей площади жилого помещения по Вологодской области на 4 квартал 2022 года, утвержденная приказом Минстроя  России от 20 сентября 2022 г. № 773/</w:t>
      </w:r>
      <w:proofErr w:type="spellStart"/>
      <w:proofErr w:type="gramStart"/>
      <w:r>
        <w:rPr>
          <w:sz w:val="28"/>
          <w:szCs w:val="28"/>
        </w:rPr>
        <w:t>пр</w:t>
      </w:r>
      <w:proofErr w:type="spellEnd"/>
      <w:proofErr w:type="gramEnd"/>
      <w:r>
        <w:rPr>
          <w:sz w:val="28"/>
          <w:szCs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</w:t>
      </w:r>
      <w:r>
        <w:rPr>
          <w:sz w:val="28"/>
          <w:szCs w:val="28"/>
          <w:lang w:val="en-US"/>
        </w:rPr>
        <w:t>IV</w:t>
      </w:r>
      <w:r w:rsidR="008177D0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2022 года» составляет 68 062 рублей за 1 квадратный метр.</w:t>
      </w:r>
    </w:p>
    <w:p w:rsidR="009D0709" w:rsidRDefault="009D0709" w:rsidP="00B3385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местного бюджета на </w:t>
      </w:r>
      <w:proofErr w:type="spellStart"/>
      <w:r>
        <w:rPr>
          <w:sz w:val="28"/>
          <w:szCs w:val="28"/>
        </w:rPr>
        <w:t>софинсирование</w:t>
      </w:r>
      <w:proofErr w:type="spellEnd"/>
      <w:r>
        <w:rPr>
          <w:sz w:val="28"/>
          <w:szCs w:val="28"/>
        </w:rPr>
        <w:t xml:space="preserve"> мероприятий Программы в 2023 году в объеме должны быть не менее 10% от расчетной стоимости  строительства (приобретения) жилья.</w:t>
      </w:r>
    </w:p>
    <w:p w:rsidR="00EE7E81" w:rsidRPr="00EE7E81" w:rsidRDefault="00EE7E81" w:rsidP="00B33857">
      <w:pPr>
        <w:ind w:left="-426" w:firstLine="426"/>
        <w:jc w:val="both"/>
        <w:rPr>
          <w:b/>
          <w:sz w:val="28"/>
          <w:szCs w:val="28"/>
        </w:rPr>
      </w:pPr>
      <w:r w:rsidRPr="00EE7E81">
        <w:rPr>
          <w:b/>
          <w:sz w:val="28"/>
          <w:szCs w:val="28"/>
        </w:rPr>
        <w:t>Расчетная стоимость жилья сост</w:t>
      </w:r>
      <w:r>
        <w:rPr>
          <w:b/>
          <w:sz w:val="28"/>
          <w:szCs w:val="28"/>
        </w:rPr>
        <w:t>авит</w:t>
      </w:r>
      <w:r w:rsidRPr="00EE7E81">
        <w:rPr>
          <w:b/>
          <w:sz w:val="28"/>
          <w:szCs w:val="28"/>
        </w:rPr>
        <w:t>:</w:t>
      </w:r>
    </w:p>
    <w:p w:rsidR="00EE7E81" w:rsidRDefault="00EE7E81" w:rsidP="00B3385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Стоимость 1 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– 68 062 руб. за 1 м2;</w:t>
      </w:r>
    </w:p>
    <w:p w:rsidR="00EE7E81" w:rsidRDefault="00EE7E81" w:rsidP="00B3385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 приобретаемого помещения – 18м2*5= 90 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;</w:t>
      </w:r>
    </w:p>
    <w:p w:rsidR="00EE7E81" w:rsidRDefault="00EE7E81" w:rsidP="00B3385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Полная стоимость приобретаемого помещения – 68 062*90= 6 125 800 рублей.</w:t>
      </w:r>
    </w:p>
    <w:p w:rsidR="00EE7E81" w:rsidRDefault="00EE7E81" w:rsidP="00B3385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местного бюджета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Программы в 2023 году необходимо </w:t>
      </w:r>
      <w:r w:rsidR="006E3CD6">
        <w:rPr>
          <w:sz w:val="28"/>
          <w:szCs w:val="28"/>
        </w:rPr>
        <w:t xml:space="preserve">предусмотреть </w:t>
      </w:r>
      <w:r>
        <w:rPr>
          <w:sz w:val="28"/>
          <w:szCs w:val="28"/>
        </w:rPr>
        <w:t xml:space="preserve"> в размере 612 558 рублей.</w:t>
      </w: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p w:rsidR="006E3CD6" w:rsidRDefault="006E3CD6" w:rsidP="00B33857">
      <w:pPr>
        <w:ind w:left="-426"/>
        <w:rPr>
          <w:sz w:val="20"/>
          <w:szCs w:val="20"/>
        </w:rPr>
      </w:pPr>
    </w:p>
    <w:sectPr w:rsidR="006E3CD6" w:rsidSect="00EE2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7EA9"/>
    <w:rsid w:val="00487EA9"/>
    <w:rsid w:val="006E3CD6"/>
    <w:rsid w:val="008177D0"/>
    <w:rsid w:val="009D0709"/>
    <w:rsid w:val="00B33857"/>
    <w:rsid w:val="00E963D9"/>
    <w:rsid w:val="00EE2E35"/>
    <w:rsid w:val="00EE7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338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8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B338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8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Серебрякова</cp:lastModifiedBy>
  <cp:revision>4</cp:revision>
  <cp:lastPrinted>2022-11-02T13:28:00Z</cp:lastPrinted>
  <dcterms:created xsi:type="dcterms:W3CDTF">2022-08-03T12:34:00Z</dcterms:created>
  <dcterms:modified xsi:type="dcterms:W3CDTF">2022-11-02T13:28:00Z</dcterms:modified>
</cp:coreProperties>
</file>